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62" w:rsidRPr="00230F62" w:rsidRDefault="00230F62" w:rsidP="00230F62">
      <w:pPr>
        <w:spacing w:line="276" w:lineRule="auto"/>
        <w:ind w:firstLine="0"/>
        <w:jc w:val="center"/>
        <w:rPr>
          <w:b/>
        </w:rPr>
      </w:pPr>
      <w:r w:rsidRPr="00230F62">
        <w:rPr>
          <w:b/>
        </w:rPr>
        <w:t>Информационно-статистический обзор</w:t>
      </w:r>
    </w:p>
    <w:p w:rsidR="00230F62" w:rsidRPr="00230F62" w:rsidRDefault="00230F62" w:rsidP="00230F62">
      <w:pPr>
        <w:spacing w:line="276" w:lineRule="auto"/>
        <w:ind w:firstLine="0"/>
        <w:jc w:val="center"/>
        <w:rPr>
          <w:b/>
        </w:rPr>
      </w:pPr>
      <w:r w:rsidRPr="00230F62">
        <w:rPr>
          <w:b/>
        </w:rPr>
        <w:t>обращений граждан, организаций и общественных объединений,</w:t>
      </w:r>
    </w:p>
    <w:p w:rsidR="007F69BB" w:rsidRDefault="00230F62" w:rsidP="00230F62">
      <w:pPr>
        <w:spacing w:line="276" w:lineRule="auto"/>
        <w:ind w:firstLine="0"/>
        <w:jc w:val="center"/>
        <w:rPr>
          <w:b/>
        </w:rPr>
      </w:pPr>
      <w:proofErr w:type="gramStart"/>
      <w:r w:rsidRPr="00230F62">
        <w:rPr>
          <w:b/>
        </w:rPr>
        <w:t>направленных</w:t>
      </w:r>
      <w:proofErr w:type="gramEnd"/>
      <w:r w:rsidRPr="00230F62">
        <w:rPr>
          <w:b/>
        </w:rPr>
        <w:t xml:space="preserve"> в Территориальный орган Федеральной службы государственной статистики по Пермскому краю</w:t>
      </w:r>
    </w:p>
    <w:p w:rsidR="00230F62" w:rsidRPr="00D13777" w:rsidRDefault="00230F62" w:rsidP="00230F62">
      <w:pPr>
        <w:ind w:firstLine="0"/>
        <w:jc w:val="center"/>
        <w:rPr>
          <w:b/>
        </w:rPr>
      </w:pPr>
    </w:p>
    <w:p w:rsidR="009C4726" w:rsidRPr="00AA0063" w:rsidRDefault="009C4726" w:rsidP="009C4726">
      <w:pPr>
        <w:ind w:firstLine="0"/>
        <w:jc w:val="center"/>
        <w:rPr>
          <w:b/>
        </w:rPr>
      </w:pPr>
      <w:r w:rsidRPr="00AA0063">
        <w:rPr>
          <w:b/>
        </w:rPr>
        <w:t xml:space="preserve">в </w:t>
      </w:r>
      <w:r w:rsidR="00755DCD" w:rsidRPr="00AA0063">
        <w:rPr>
          <w:b/>
          <w:lang w:val="en-US"/>
        </w:rPr>
        <w:t>I</w:t>
      </w:r>
      <w:r w:rsidR="00CC1DDD">
        <w:rPr>
          <w:b/>
          <w:lang w:val="en-US"/>
        </w:rPr>
        <w:t>I</w:t>
      </w:r>
      <w:r w:rsidR="00D5164A">
        <w:rPr>
          <w:b/>
          <w:lang w:val="en-US"/>
        </w:rPr>
        <w:t>I</w:t>
      </w:r>
      <w:r w:rsidRPr="00AA0063">
        <w:rPr>
          <w:b/>
        </w:rPr>
        <w:t xml:space="preserve"> квартале 20</w:t>
      </w:r>
      <w:r w:rsidR="00755DCD" w:rsidRPr="00AA0063">
        <w:rPr>
          <w:b/>
        </w:rPr>
        <w:t>2</w:t>
      </w:r>
      <w:r w:rsidR="00587C3F">
        <w:rPr>
          <w:b/>
        </w:rPr>
        <w:t>4</w:t>
      </w:r>
      <w:r w:rsidRPr="00AA0063">
        <w:rPr>
          <w:b/>
        </w:rPr>
        <w:t xml:space="preserve"> года</w:t>
      </w:r>
    </w:p>
    <w:p w:rsidR="009C4726" w:rsidRPr="00D13777" w:rsidRDefault="009C4726" w:rsidP="009C4726">
      <w:pPr>
        <w:ind w:firstLine="0"/>
        <w:jc w:val="center"/>
      </w:pPr>
    </w:p>
    <w:p w:rsidR="009C4726" w:rsidRPr="003A1307" w:rsidRDefault="004C2D8E" w:rsidP="00682D6B">
      <w:pPr>
        <w:ind w:right="141" w:firstLine="708"/>
        <w:rPr>
          <w:b/>
        </w:rPr>
      </w:pPr>
      <w:r>
        <w:t>В</w:t>
      </w:r>
      <w:r w:rsidRPr="004C2D8E">
        <w:t xml:space="preserve"> </w:t>
      </w:r>
      <w:r w:rsidR="007F69BB" w:rsidRPr="00D13777">
        <w:t>Территориальный орган Федеральной службы государственной статистики по Пермскому краю</w:t>
      </w:r>
      <w:r w:rsidR="009C4726" w:rsidRPr="00D13777">
        <w:t xml:space="preserve"> </w:t>
      </w:r>
      <w:r w:rsidR="007F69BB" w:rsidRPr="00D13777">
        <w:t>в</w:t>
      </w:r>
      <w:r w:rsidR="003210AB" w:rsidRPr="003210AB">
        <w:t xml:space="preserve"> </w:t>
      </w:r>
      <w:r w:rsidR="00AA0063">
        <w:rPr>
          <w:lang w:val="en-US"/>
        </w:rPr>
        <w:t>I</w:t>
      </w:r>
      <w:r w:rsidR="00CC1DDD">
        <w:rPr>
          <w:lang w:val="en-US"/>
        </w:rPr>
        <w:t>I</w:t>
      </w:r>
      <w:r w:rsidR="00D5164A">
        <w:rPr>
          <w:lang w:val="en-US"/>
        </w:rPr>
        <w:t>I</w:t>
      </w:r>
      <w:r w:rsidR="00104B96" w:rsidRPr="009D5DF3">
        <w:rPr>
          <w:color w:val="FF0000"/>
        </w:rPr>
        <w:t xml:space="preserve"> </w:t>
      </w:r>
      <w:r w:rsidR="009C4726" w:rsidRPr="00AA0063">
        <w:t>квартале</w:t>
      </w:r>
      <w:r w:rsidR="009C4726" w:rsidRPr="009D5DF3">
        <w:rPr>
          <w:color w:val="FF0000"/>
        </w:rPr>
        <w:t xml:space="preserve"> </w:t>
      </w:r>
      <w:r w:rsidR="009C4726" w:rsidRPr="003A1307">
        <w:t>20</w:t>
      </w:r>
      <w:r w:rsidR="0013647B">
        <w:t>2</w:t>
      </w:r>
      <w:r w:rsidR="00587C3F">
        <w:t>4</w:t>
      </w:r>
      <w:r w:rsidR="003D026D" w:rsidRPr="003A1307">
        <w:t xml:space="preserve"> года поступило</w:t>
      </w:r>
      <w:r w:rsidR="004552EE">
        <w:t xml:space="preserve"> </w:t>
      </w:r>
      <w:r w:rsidR="00D5164A">
        <w:rPr>
          <w:b/>
        </w:rPr>
        <w:t>4</w:t>
      </w:r>
      <w:r w:rsidR="00CC1DDD" w:rsidRPr="00CC1DDD">
        <w:rPr>
          <w:b/>
        </w:rPr>
        <w:t>4</w:t>
      </w:r>
      <w:r w:rsidR="004552EE">
        <w:rPr>
          <w:b/>
        </w:rPr>
        <w:t xml:space="preserve"> </w:t>
      </w:r>
      <w:r w:rsidR="009C4726" w:rsidRPr="003A1307">
        <w:t>обращен</w:t>
      </w:r>
      <w:r w:rsidR="000E5E90" w:rsidRPr="003A1307">
        <w:t>и</w:t>
      </w:r>
      <w:r w:rsidR="00D5164A">
        <w:t>я</w:t>
      </w:r>
      <w:r>
        <w:t xml:space="preserve"> </w:t>
      </w:r>
      <w:r w:rsidR="009C4726" w:rsidRPr="003A1307">
        <w:t xml:space="preserve">граждан, организаций и общественных объединений (далее </w:t>
      </w:r>
      <w:r w:rsidR="00CD787F" w:rsidRPr="003A1307">
        <w:t>–</w:t>
      </w:r>
      <w:r w:rsidR="009C4726" w:rsidRPr="003A1307">
        <w:t xml:space="preserve"> обращения</w:t>
      </w:r>
      <w:r w:rsidR="00CD787F" w:rsidRPr="003A1307">
        <w:t xml:space="preserve"> </w:t>
      </w:r>
      <w:r w:rsidR="009C4726" w:rsidRPr="003A1307">
        <w:t>граждан)</w:t>
      </w:r>
      <w:r w:rsidR="002F4BEE" w:rsidRPr="003A1307">
        <w:t xml:space="preserve"> (1 месяц квартала </w:t>
      </w:r>
      <w:r w:rsidR="00C43F14" w:rsidRPr="003A1307">
        <w:t>–</w:t>
      </w:r>
      <w:r w:rsidR="002F4BEE" w:rsidRPr="003A1307">
        <w:t xml:space="preserve"> </w:t>
      </w:r>
      <w:r w:rsidR="00CC1DDD" w:rsidRPr="00CC1DDD">
        <w:t>18</w:t>
      </w:r>
      <w:r w:rsidR="00C43F14" w:rsidRPr="003A1307">
        <w:rPr>
          <w:b/>
        </w:rPr>
        <w:t>;</w:t>
      </w:r>
      <w:r w:rsidR="002F4BEE" w:rsidRPr="003A1307">
        <w:t xml:space="preserve"> </w:t>
      </w:r>
      <w:r w:rsidR="00C43F14" w:rsidRPr="003A1307">
        <w:t xml:space="preserve">2 </w:t>
      </w:r>
      <w:r w:rsidR="002F4BEE" w:rsidRPr="003A1307">
        <w:t xml:space="preserve">месяц квартала </w:t>
      </w:r>
      <w:r w:rsidR="00C43F14" w:rsidRPr="003A1307">
        <w:t>–</w:t>
      </w:r>
      <w:r w:rsidR="002F4BEE" w:rsidRPr="003A1307">
        <w:t xml:space="preserve"> </w:t>
      </w:r>
      <w:r w:rsidR="00D5164A">
        <w:t>1</w:t>
      </w:r>
      <w:r w:rsidR="00CC1DDD" w:rsidRPr="00CC1DDD">
        <w:t>4</w:t>
      </w:r>
      <w:r w:rsidR="00C43F14" w:rsidRPr="003A1307">
        <w:rPr>
          <w:b/>
        </w:rPr>
        <w:t>;</w:t>
      </w:r>
      <w:r w:rsidR="002F4BEE" w:rsidRPr="003A1307">
        <w:t xml:space="preserve"> </w:t>
      </w:r>
      <w:r w:rsidR="00C43F14" w:rsidRPr="003A1307">
        <w:t xml:space="preserve">3 </w:t>
      </w:r>
      <w:r w:rsidR="002F4BEE" w:rsidRPr="003A1307">
        <w:t xml:space="preserve">месяц квартала </w:t>
      </w:r>
      <w:r w:rsidR="00ED6D2C" w:rsidRPr="003A1307">
        <w:t>–</w:t>
      </w:r>
      <w:r w:rsidR="002F4BEE" w:rsidRPr="003A1307">
        <w:t xml:space="preserve"> </w:t>
      </w:r>
      <w:r w:rsidR="00CC1DDD">
        <w:t>1</w:t>
      </w:r>
      <w:r w:rsidR="00CC1DDD" w:rsidRPr="00CC1DDD">
        <w:t>2</w:t>
      </w:r>
      <w:r w:rsidR="002F4BEE" w:rsidRPr="003A1307">
        <w:t>)</w:t>
      </w:r>
      <w:r w:rsidR="009C4726" w:rsidRPr="003A1307">
        <w:t xml:space="preserve">, </w:t>
      </w:r>
      <w:r w:rsidR="009C4726" w:rsidRPr="00AA0063">
        <w:t xml:space="preserve">что </w:t>
      </w:r>
      <w:r w:rsidR="00D5164A">
        <w:t xml:space="preserve">на </w:t>
      </w:r>
      <w:r w:rsidR="00CC1DDD">
        <w:rPr>
          <w:b/>
        </w:rPr>
        <w:t>2,</w:t>
      </w:r>
      <w:r w:rsidR="00CC1DDD" w:rsidRPr="00CC1DDD">
        <w:rPr>
          <w:b/>
        </w:rPr>
        <w:t>3</w:t>
      </w:r>
      <w:r w:rsidR="00A81796" w:rsidRPr="00DA55B6">
        <w:rPr>
          <w:b/>
        </w:rPr>
        <w:t>%</w:t>
      </w:r>
      <w:r w:rsidR="00A81796" w:rsidRPr="00A81796">
        <w:rPr>
          <w:color w:val="00B050"/>
        </w:rPr>
        <w:t xml:space="preserve"> </w:t>
      </w:r>
      <w:r w:rsidR="00CC1DDD">
        <w:t>больше</w:t>
      </w:r>
      <w:r w:rsidR="00DF4FAA" w:rsidRPr="00AA0063">
        <w:t>, чем в</w:t>
      </w:r>
      <w:r w:rsidR="00CC1DDD">
        <w:t>о</w:t>
      </w:r>
      <w:r w:rsidR="00B4042E" w:rsidRPr="00AA0063">
        <w:t xml:space="preserve"> </w:t>
      </w:r>
      <w:r w:rsidR="00AA0063" w:rsidRPr="00AA0063">
        <w:rPr>
          <w:lang w:val="en-US"/>
        </w:rPr>
        <w:t>I</w:t>
      </w:r>
      <w:r w:rsidR="00CC1DDD">
        <w:rPr>
          <w:lang w:val="en-US"/>
        </w:rPr>
        <w:t>I</w:t>
      </w:r>
      <w:r w:rsidR="009C4726" w:rsidRPr="00AA0063">
        <w:t xml:space="preserve"> квартале </w:t>
      </w:r>
      <w:r w:rsidR="009C4726" w:rsidRPr="003A1307">
        <w:t>20</w:t>
      </w:r>
      <w:r w:rsidR="0098753C">
        <w:t>2</w:t>
      </w:r>
      <w:r w:rsidR="00D5164A">
        <w:t>4</w:t>
      </w:r>
      <w:r w:rsidR="009C4726" w:rsidRPr="003A1307">
        <w:t xml:space="preserve"> года. </w:t>
      </w:r>
    </w:p>
    <w:p w:rsidR="00CD7746" w:rsidRPr="003A1307" w:rsidRDefault="00CD7746" w:rsidP="009C4726">
      <w:r w:rsidRPr="003A1307">
        <w:t>Количество поступивших обращений граждан по типу обращения:</w:t>
      </w:r>
    </w:p>
    <w:p w:rsidR="00CD7746" w:rsidRPr="003A1307" w:rsidRDefault="00CD7746" w:rsidP="006434FD">
      <w:pPr>
        <w:rPr>
          <w:b/>
        </w:rPr>
      </w:pPr>
      <w:r w:rsidRPr="003A1307">
        <w:t xml:space="preserve">заявления </w:t>
      </w:r>
      <w:r w:rsidR="00CD787F" w:rsidRPr="003A1307">
        <w:t>–</w:t>
      </w:r>
      <w:r w:rsidR="007841B4" w:rsidRPr="007841B4">
        <w:t xml:space="preserve"> </w:t>
      </w:r>
      <w:r w:rsidR="00CC1DDD" w:rsidRPr="00A62486">
        <w:rPr>
          <w:b/>
        </w:rPr>
        <w:t>34</w:t>
      </w:r>
      <w:r w:rsidR="00CD787F" w:rsidRPr="00B518C1">
        <w:rPr>
          <w:b/>
        </w:rPr>
        <w:t xml:space="preserve"> </w:t>
      </w:r>
      <w:r w:rsidR="00E02EF7" w:rsidRPr="00B518C1">
        <w:rPr>
          <w:b/>
        </w:rPr>
        <w:t>(</w:t>
      </w:r>
      <w:r w:rsidR="00CC1DDD" w:rsidRPr="00A62486">
        <w:rPr>
          <w:b/>
        </w:rPr>
        <w:t>77</w:t>
      </w:r>
      <w:r w:rsidR="00CC1DDD">
        <w:rPr>
          <w:b/>
        </w:rPr>
        <w:t>,</w:t>
      </w:r>
      <w:r w:rsidR="00CC1DDD" w:rsidRPr="00A62486">
        <w:rPr>
          <w:b/>
        </w:rPr>
        <w:t>3</w:t>
      </w:r>
      <w:r w:rsidR="00E02EF7" w:rsidRPr="00E02EF7">
        <w:rPr>
          <w:b/>
        </w:rPr>
        <w:t>%);</w:t>
      </w:r>
    </w:p>
    <w:p w:rsidR="002462B4" w:rsidRPr="003A1307" w:rsidRDefault="00CD7746" w:rsidP="009C4726">
      <w:r w:rsidRPr="003A1307">
        <w:t xml:space="preserve">предложения </w:t>
      </w:r>
      <w:r w:rsidR="002462B4" w:rsidRPr="003A1307">
        <w:t>–</w:t>
      </w:r>
      <w:r w:rsidR="00A04509" w:rsidRPr="003A1307">
        <w:t xml:space="preserve"> </w:t>
      </w:r>
      <w:r w:rsidR="00CC1DDD" w:rsidRPr="00A62486">
        <w:rPr>
          <w:b/>
        </w:rPr>
        <w:t>1</w:t>
      </w:r>
      <w:r w:rsidR="00EB5154" w:rsidRPr="00A62486">
        <w:rPr>
          <w:b/>
        </w:rPr>
        <w:t xml:space="preserve"> </w:t>
      </w:r>
      <w:r w:rsidR="00CC1DDD" w:rsidRPr="00B4296F">
        <w:rPr>
          <w:b/>
        </w:rPr>
        <w:t>(2,3%)</w:t>
      </w:r>
      <w:r w:rsidR="002462B4" w:rsidRPr="00B4296F">
        <w:rPr>
          <w:b/>
        </w:rPr>
        <w:t>;</w:t>
      </w:r>
      <w:r w:rsidRPr="003A1307">
        <w:t xml:space="preserve"> </w:t>
      </w:r>
    </w:p>
    <w:p w:rsidR="00CD7746" w:rsidRPr="003A1307" w:rsidRDefault="00CD7746" w:rsidP="009C4726">
      <w:r w:rsidRPr="003A1307">
        <w:t xml:space="preserve">жалобы </w:t>
      </w:r>
      <w:r w:rsidR="002462B4" w:rsidRPr="003A1307">
        <w:t>–</w:t>
      </w:r>
      <w:r w:rsidR="000F16D2" w:rsidRPr="003A1307">
        <w:t xml:space="preserve"> </w:t>
      </w:r>
      <w:r w:rsidR="00D5164A" w:rsidRPr="00D5164A">
        <w:t>нет</w:t>
      </w:r>
      <w:r w:rsidR="002462B4" w:rsidRPr="00AA0063">
        <w:t>;</w:t>
      </w:r>
      <w:r w:rsidRPr="003A1307">
        <w:t xml:space="preserve"> </w:t>
      </w:r>
    </w:p>
    <w:p w:rsidR="00CD7746" w:rsidRPr="003A1307" w:rsidRDefault="00CD7746" w:rsidP="003A1307">
      <w:pPr>
        <w:rPr>
          <w:b/>
        </w:rPr>
      </w:pPr>
      <w:r w:rsidRPr="003A1307">
        <w:t xml:space="preserve">запросы информации </w:t>
      </w:r>
      <w:r w:rsidR="004E739B" w:rsidRPr="003A1307">
        <w:t>–</w:t>
      </w:r>
      <w:r w:rsidRPr="003A1307">
        <w:t xml:space="preserve"> </w:t>
      </w:r>
      <w:r w:rsidR="00CC1DDD">
        <w:rPr>
          <w:b/>
        </w:rPr>
        <w:t>9</w:t>
      </w:r>
      <w:r w:rsidR="00230F62">
        <w:rPr>
          <w:b/>
        </w:rPr>
        <w:t xml:space="preserve"> (</w:t>
      </w:r>
      <w:r w:rsidR="00CC1DDD">
        <w:rPr>
          <w:b/>
        </w:rPr>
        <w:t>20</w:t>
      </w:r>
      <w:r w:rsidR="00D5164A">
        <w:rPr>
          <w:b/>
        </w:rPr>
        <w:t>,</w:t>
      </w:r>
      <w:r w:rsidR="00B4296F">
        <w:rPr>
          <w:b/>
        </w:rPr>
        <w:t>4</w:t>
      </w:r>
      <w:r w:rsidR="00270F76">
        <w:rPr>
          <w:b/>
        </w:rPr>
        <w:t>%)</w:t>
      </w:r>
      <w:r w:rsidR="00B4296F">
        <w:rPr>
          <w:b/>
        </w:rPr>
        <w:t>.</w:t>
      </w:r>
    </w:p>
    <w:p w:rsidR="009C4726" w:rsidRPr="003A1307" w:rsidRDefault="00136630" w:rsidP="009C4726">
      <w:r w:rsidRPr="003A1307">
        <w:t xml:space="preserve">Каналы </w:t>
      </w:r>
      <w:r w:rsidR="009C4726" w:rsidRPr="003A1307">
        <w:t>поступл</w:t>
      </w:r>
      <w:r w:rsidRPr="003A1307">
        <w:t>ения</w:t>
      </w:r>
      <w:r w:rsidR="00CD7746" w:rsidRPr="003A1307">
        <w:t xml:space="preserve"> обращений</w:t>
      </w:r>
      <w:r w:rsidRPr="003A1307">
        <w:t>:</w:t>
      </w:r>
    </w:p>
    <w:p w:rsidR="00136630" w:rsidRPr="003A1307" w:rsidRDefault="00136630" w:rsidP="009C4726">
      <w:r w:rsidRPr="003A1307">
        <w:t xml:space="preserve">1. По источнику </w:t>
      </w:r>
      <w:r w:rsidR="00BF2461" w:rsidRPr="003A1307">
        <w:t>поступления:</w:t>
      </w:r>
    </w:p>
    <w:p w:rsidR="00BF2461" w:rsidRPr="00D13777" w:rsidRDefault="002462B4" w:rsidP="009245C3">
      <w:pPr>
        <w:rPr>
          <w:b/>
        </w:rPr>
      </w:pPr>
      <w:r w:rsidRPr="00D13777">
        <w:rPr>
          <w:lang w:eastAsia="en-US"/>
        </w:rPr>
        <w:t>от граждан</w:t>
      </w:r>
      <w:r w:rsidRPr="00D13777">
        <w:t xml:space="preserve"> </w:t>
      </w:r>
      <w:r w:rsidR="00CD787F" w:rsidRPr="00D13777">
        <w:t>–</w:t>
      </w:r>
      <w:r w:rsidR="00F9447A">
        <w:t xml:space="preserve"> </w:t>
      </w:r>
      <w:r w:rsidR="00B4296F">
        <w:rPr>
          <w:b/>
        </w:rPr>
        <w:t>41</w:t>
      </w:r>
      <w:r w:rsidR="00CA3B97" w:rsidRPr="00B518C1">
        <w:rPr>
          <w:b/>
        </w:rPr>
        <w:t xml:space="preserve"> </w:t>
      </w:r>
      <w:r w:rsidRPr="00B518C1">
        <w:rPr>
          <w:b/>
        </w:rPr>
        <w:t>(</w:t>
      </w:r>
      <w:r w:rsidR="00B4296F">
        <w:rPr>
          <w:b/>
        </w:rPr>
        <w:t>93,2</w:t>
      </w:r>
      <w:r w:rsidR="008D4E9D" w:rsidRPr="00B518C1">
        <w:rPr>
          <w:b/>
        </w:rPr>
        <w:t>%</w:t>
      </w:r>
      <w:r w:rsidRPr="00B518C1">
        <w:rPr>
          <w:b/>
        </w:rPr>
        <w:t>)</w:t>
      </w:r>
      <w:r w:rsidR="0059466E" w:rsidRPr="0059466E">
        <w:t>;</w:t>
      </w:r>
    </w:p>
    <w:p w:rsidR="00BF6559" w:rsidRPr="008D4E9D" w:rsidRDefault="00BF6559" w:rsidP="009245C3">
      <w:pPr>
        <w:rPr>
          <w:b/>
          <w:color w:val="FF0000"/>
        </w:rPr>
      </w:pPr>
      <w:r w:rsidRPr="00D13777">
        <w:t>другие организации</w:t>
      </w:r>
      <w:r w:rsidRPr="00D13777">
        <w:rPr>
          <w:b/>
        </w:rPr>
        <w:t xml:space="preserve"> – </w:t>
      </w:r>
      <w:r w:rsidR="00B4296F">
        <w:rPr>
          <w:b/>
        </w:rPr>
        <w:t>3</w:t>
      </w:r>
      <w:r w:rsidR="00A56288">
        <w:rPr>
          <w:b/>
        </w:rPr>
        <w:t xml:space="preserve"> (</w:t>
      </w:r>
      <w:r w:rsidR="00B4296F">
        <w:rPr>
          <w:b/>
        </w:rPr>
        <w:t>6,8</w:t>
      </w:r>
      <w:r w:rsidR="00587C3F" w:rsidRPr="00587C3F">
        <w:rPr>
          <w:b/>
        </w:rPr>
        <w:t>%)</w:t>
      </w:r>
      <w:r w:rsidR="00104B96" w:rsidRPr="00104B96">
        <w:t>.</w:t>
      </w:r>
    </w:p>
    <w:p w:rsidR="00BF2461" w:rsidRPr="00D13777" w:rsidRDefault="00BF2461" w:rsidP="009C4726">
      <w:r w:rsidRPr="00D13777">
        <w:t>2. По типу доставки:</w:t>
      </w:r>
    </w:p>
    <w:p w:rsidR="00550A2B" w:rsidRDefault="00BF2461" w:rsidP="00C43F14">
      <w:r w:rsidRPr="008C2E9C">
        <w:t xml:space="preserve">Почтой России </w:t>
      </w:r>
      <w:r w:rsidR="00CD787F" w:rsidRPr="008C2E9C">
        <w:t>–</w:t>
      </w:r>
      <w:r w:rsidRPr="008C2E9C">
        <w:t xml:space="preserve"> </w:t>
      </w:r>
      <w:r w:rsidR="00B4296F">
        <w:rPr>
          <w:b/>
        </w:rPr>
        <w:t>2</w:t>
      </w:r>
      <w:r w:rsidR="007841B4" w:rsidRPr="007841B4">
        <w:rPr>
          <w:b/>
        </w:rPr>
        <w:t xml:space="preserve"> (</w:t>
      </w:r>
      <w:r w:rsidR="00B4296F">
        <w:rPr>
          <w:b/>
        </w:rPr>
        <w:t>4,5</w:t>
      </w:r>
      <w:r w:rsidR="007841B4" w:rsidRPr="007841B4">
        <w:rPr>
          <w:b/>
        </w:rPr>
        <w:t>%);</w:t>
      </w:r>
    </w:p>
    <w:p w:rsidR="00D11B71" w:rsidRPr="008C2E9C" w:rsidRDefault="00D11B71" w:rsidP="00C43F14">
      <w:pPr>
        <w:rPr>
          <w:b/>
        </w:rPr>
      </w:pPr>
      <w:r>
        <w:t xml:space="preserve">факс </w:t>
      </w:r>
      <w:r w:rsidRPr="00D11B71">
        <w:t>–</w:t>
      </w:r>
      <w:r>
        <w:t xml:space="preserve"> </w:t>
      </w:r>
      <w:r w:rsidR="00104B96" w:rsidRPr="00104B96">
        <w:t>нет;</w:t>
      </w:r>
    </w:p>
    <w:p w:rsidR="00BF2461" w:rsidRPr="008C2E9C" w:rsidRDefault="00E4181F" w:rsidP="009C4726">
      <w:r>
        <w:t>СЭД</w:t>
      </w:r>
      <w:r w:rsidR="00BF2461" w:rsidRPr="008C2E9C">
        <w:t xml:space="preserve"> </w:t>
      </w:r>
      <w:r w:rsidR="00CD787F" w:rsidRPr="008C2E9C">
        <w:t>–</w:t>
      </w:r>
      <w:r w:rsidR="00BF2461" w:rsidRPr="008C2E9C">
        <w:t xml:space="preserve"> </w:t>
      </w:r>
      <w:r w:rsidR="00B4296F">
        <w:rPr>
          <w:b/>
        </w:rPr>
        <w:t>2</w:t>
      </w:r>
      <w:r w:rsidR="00A56288">
        <w:rPr>
          <w:b/>
        </w:rPr>
        <w:t xml:space="preserve"> </w:t>
      </w:r>
      <w:r w:rsidR="000F3885" w:rsidRPr="000F3885">
        <w:rPr>
          <w:b/>
        </w:rPr>
        <w:t>(</w:t>
      </w:r>
      <w:r w:rsidR="00B4296F">
        <w:rPr>
          <w:b/>
        </w:rPr>
        <w:t>4,5</w:t>
      </w:r>
      <w:r w:rsidR="000F3885" w:rsidRPr="000F3885">
        <w:rPr>
          <w:b/>
        </w:rPr>
        <w:t>%)</w:t>
      </w:r>
      <w:r w:rsidR="00CD787F" w:rsidRPr="00AA0063">
        <w:t>;</w:t>
      </w:r>
      <w:r w:rsidR="00CD787F" w:rsidRPr="008C2E9C">
        <w:t xml:space="preserve"> </w:t>
      </w:r>
      <w:r w:rsidR="00763E75" w:rsidRPr="008C2E9C">
        <w:t xml:space="preserve"> </w:t>
      </w:r>
    </w:p>
    <w:p w:rsidR="00BF2461" w:rsidRPr="008C2E9C" w:rsidRDefault="00BF2461" w:rsidP="005C0D3E">
      <w:pPr>
        <w:rPr>
          <w:b/>
        </w:rPr>
      </w:pPr>
      <w:r w:rsidRPr="008C2E9C">
        <w:t>по сет</w:t>
      </w:r>
      <w:r w:rsidR="002F4BEE" w:rsidRPr="008C2E9C">
        <w:t>и</w:t>
      </w:r>
      <w:r w:rsidRPr="008C2E9C">
        <w:t xml:space="preserve"> Интернет </w:t>
      </w:r>
      <w:r w:rsidR="002F4BEE" w:rsidRPr="008C2E9C">
        <w:t xml:space="preserve">(электронной почтой) </w:t>
      </w:r>
      <w:r w:rsidR="00F66309" w:rsidRPr="008C2E9C">
        <w:rPr>
          <w:b/>
        </w:rPr>
        <w:t>–</w:t>
      </w:r>
      <w:r w:rsidRPr="008C2E9C">
        <w:rPr>
          <w:b/>
        </w:rPr>
        <w:t xml:space="preserve"> </w:t>
      </w:r>
      <w:r w:rsidR="00B4296F">
        <w:rPr>
          <w:b/>
        </w:rPr>
        <w:t>29</w:t>
      </w:r>
      <w:r w:rsidR="00F66309" w:rsidRPr="00550A2B">
        <w:rPr>
          <w:b/>
        </w:rPr>
        <w:t xml:space="preserve"> </w:t>
      </w:r>
      <w:r w:rsidR="00763E75" w:rsidRPr="007841B4">
        <w:rPr>
          <w:b/>
        </w:rPr>
        <w:t>(</w:t>
      </w:r>
      <w:r w:rsidR="00B4296F">
        <w:rPr>
          <w:b/>
        </w:rPr>
        <w:t>66,0</w:t>
      </w:r>
      <w:r w:rsidR="00763E75" w:rsidRPr="007841B4">
        <w:rPr>
          <w:b/>
        </w:rPr>
        <w:t>%)</w:t>
      </w:r>
      <w:r w:rsidRPr="008C2E9C">
        <w:t>;</w:t>
      </w:r>
    </w:p>
    <w:p w:rsidR="00BF2461" w:rsidRDefault="00BF2461" w:rsidP="009C4726">
      <w:r w:rsidRPr="008C2E9C">
        <w:t xml:space="preserve">личный прием </w:t>
      </w:r>
      <w:r w:rsidR="00FD7DE1" w:rsidRPr="008C2E9C">
        <w:t>–</w:t>
      </w:r>
      <w:r w:rsidR="004E35A1" w:rsidRPr="008C2E9C">
        <w:t xml:space="preserve"> нет</w:t>
      </w:r>
      <w:r w:rsidRPr="008C2E9C">
        <w:t>;</w:t>
      </w:r>
    </w:p>
    <w:p w:rsidR="00D11B71" w:rsidRPr="008C2E9C" w:rsidRDefault="00D11B71" w:rsidP="009C4726">
      <w:r>
        <w:t>курьер</w:t>
      </w:r>
      <w:r w:rsidR="00AA0063">
        <w:t xml:space="preserve"> </w:t>
      </w:r>
      <w:r w:rsidR="00AA0063" w:rsidRPr="00AA0063">
        <w:t>–</w:t>
      </w:r>
      <w:r>
        <w:t xml:space="preserve"> </w:t>
      </w:r>
      <w:r w:rsidR="00AA0063">
        <w:t>нет</w:t>
      </w:r>
      <w:r w:rsidR="00550A2B" w:rsidRPr="00550A2B">
        <w:t>;</w:t>
      </w:r>
    </w:p>
    <w:p w:rsidR="00AC49BA" w:rsidRPr="008C2E9C" w:rsidRDefault="00D11B71" w:rsidP="007F69BB">
      <w:r>
        <w:t>непосредственно от гражданина</w:t>
      </w:r>
      <w:r w:rsidR="00AC49BA" w:rsidRPr="008C2E9C">
        <w:t xml:space="preserve"> </w:t>
      </w:r>
      <w:r w:rsidR="00F66309" w:rsidRPr="008C2E9C">
        <w:t>–</w:t>
      </w:r>
      <w:r w:rsidR="00AC49BA" w:rsidRPr="008C2E9C">
        <w:rPr>
          <w:b/>
        </w:rPr>
        <w:t xml:space="preserve"> </w:t>
      </w:r>
      <w:r w:rsidR="00B4296F">
        <w:rPr>
          <w:b/>
        </w:rPr>
        <w:t>11</w:t>
      </w:r>
      <w:r w:rsidR="00F66309" w:rsidRPr="00550A2B">
        <w:rPr>
          <w:b/>
        </w:rPr>
        <w:t xml:space="preserve"> </w:t>
      </w:r>
      <w:r w:rsidR="00AC49BA" w:rsidRPr="00550A2B">
        <w:rPr>
          <w:b/>
        </w:rPr>
        <w:t>(</w:t>
      </w:r>
      <w:r w:rsidR="00B4296F">
        <w:rPr>
          <w:b/>
        </w:rPr>
        <w:t>25,0</w:t>
      </w:r>
      <w:r w:rsidR="00AC49BA" w:rsidRPr="00550A2B">
        <w:rPr>
          <w:b/>
        </w:rPr>
        <w:t>%)</w:t>
      </w:r>
      <w:r w:rsidR="00CD787F" w:rsidRPr="008C2E9C">
        <w:t>.</w:t>
      </w:r>
    </w:p>
    <w:p w:rsidR="00EC75EA" w:rsidRPr="008C2E9C" w:rsidRDefault="00EC75EA" w:rsidP="009C4726">
      <w:r w:rsidRPr="008C2E9C">
        <w:t xml:space="preserve">Анализ поступления </w:t>
      </w:r>
      <w:r w:rsidRPr="00AA0063">
        <w:t xml:space="preserve">в </w:t>
      </w:r>
      <w:r w:rsidR="00AA0063" w:rsidRPr="00AA0063">
        <w:rPr>
          <w:lang w:val="en-US"/>
        </w:rPr>
        <w:t>I</w:t>
      </w:r>
      <w:r w:rsidR="00874701">
        <w:rPr>
          <w:lang w:val="en-US"/>
        </w:rPr>
        <w:t>I</w:t>
      </w:r>
      <w:r w:rsidR="00D5164A">
        <w:rPr>
          <w:lang w:val="en-US"/>
        </w:rPr>
        <w:t>I</w:t>
      </w:r>
      <w:r w:rsidRPr="00AA0063">
        <w:t xml:space="preserve"> квартале 20</w:t>
      </w:r>
      <w:r w:rsidR="00544D79" w:rsidRPr="00AA0063">
        <w:t>2</w:t>
      </w:r>
      <w:r w:rsidR="000F3885">
        <w:t>4</w:t>
      </w:r>
      <w:r w:rsidRPr="00AA0063">
        <w:t xml:space="preserve"> </w:t>
      </w:r>
      <w:r w:rsidRPr="008C2E9C">
        <w:t>года обращений граждан по территориальному признаку показал, что наибольшее количество обращений поступило из следующих регионов:</w:t>
      </w:r>
    </w:p>
    <w:p w:rsidR="000F3885" w:rsidRPr="00874701" w:rsidRDefault="007F69BB" w:rsidP="00874701">
      <w:r w:rsidRPr="00AA0063">
        <w:t>Пермский край</w:t>
      </w:r>
      <w:r w:rsidR="002E18CA" w:rsidRPr="00AA0063">
        <w:t xml:space="preserve"> </w:t>
      </w:r>
      <w:r w:rsidRPr="00AA0063">
        <w:t>–</w:t>
      </w:r>
      <w:r w:rsidR="00A56288">
        <w:t xml:space="preserve"> </w:t>
      </w:r>
      <w:r w:rsidR="004B667E">
        <w:rPr>
          <w:b/>
        </w:rPr>
        <w:t>42</w:t>
      </w:r>
      <w:r w:rsidR="00736708">
        <w:rPr>
          <w:b/>
        </w:rPr>
        <w:t xml:space="preserve"> </w:t>
      </w:r>
      <w:r w:rsidR="002E18CA" w:rsidRPr="00AA0063">
        <w:rPr>
          <w:b/>
        </w:rPr>
        <w:t>(</w:t>
      </w:r>
      <w:r w:rsidR="00874701" w:rsidRPr="00874701">
        <w:rPr>
          <w:b/>
        </w:rPr>
        <w:t>100</w:t>
      </w:r>
      <w:r w:rsidR="009F5079" w:rsidRPr="00AA0063">
        <w:rPr>
          <w:b/>
        </w:rPr>
        <w:t>%</w:t>
      </w:r>
      <w:r w:rsidR="002E18CA" w:rsidRPr="00AA0063">
        <w:rPr>
          <w:b/>
        </w:rPr>
        <w:t>)</w:t>
      </w:r>
      <w:r w:rsidR="000F3885" w:rsidRPr="000F3885">
        <w:rPr>
          <w:b/>
        </w:rPr>
        <w:t>.</w:t>
      </w:r>
    </w:p>
    <w:p w:rsidR="002F4BEE" w:rsidRPr="003E18D1" w:rsidRDefault="000E5E90" w:rsidP="00B85500">
      <w:pPr>
        <w:ind w:firstLine="708"/>
        <w:rPr>
          <w:b/>
        </w:rPr>
      </w:pPr>
      <w:r w:rsidRPr="00AA0063">
        <w:t>В</w:t>
      </w:r>
      <w:r w:rsidR="0043170F" w:rsidRPr="00AA0063">
        <w:t xml:space="preserve"> </w:t>
      </w:r>
      <w:r w:rsidR="004B667E">
        <w:rPr>
          <w:lang w:val="en-US"/>
        </w:rPr>
        <w:t>I</w:t>
      </w:r>
      <w:r w:rsidR="00874701">
        <w:rPr>
          <w:lang w:val="en-US"/>
        </w:rPr>
        <w:t>I</w:t>
      </w:r>
      <w:r w:rsidR="004B667E">
        <w:rPr>
          <w:lang w:val="en-US"/>
        </w:rPr>
        <w:t>I</w:t>
      </w:r>
      <w:r w:rsidR="00070C69" w:rsidRPr="00AA0063">
        <w:t xml:space="preserve"> квартале 202</w:t>
      </w:r>
      <w:r w:rsidR="000F3885">
        <w:t>4</w:t>
      </w:r>
      <w:r w:rsidR="00D34BA0" w:rsidRPr="00AA0063">
        <w:t xml:space="preserve"> </w:t>
      </w:r>
      <w:r w:rsidR="00D34BA0" w:rsidRPr="003E18D1">
        <w:t xml:space="preserve">года </w:t>
      </w:r>
      <w:r w:rsidR="002F4BEE" w:rsidRPr="003E18D1">
        <w:t xml:space="preserve">рассмотрено </w:t>
      </w:r>
      <w:r w:rsidR="004B667E" w:rsidRPr="004B667E">
        <w:rPr>
          <w:b/>
        </w:rPr>
        <w:t>4</w:t>
      </w:r>
      <w:r w:rsidR="00874701" w:rsidRPr="00874701">
        <w:rPr>
          <w:b/>
        </w:rPr>
        <w:t xml:space="preserve">2 </w:t>
      </w:r>
      <w:r w:rsidR="002F4BEE" w:rsidRPr="003E18D1">
        <w:t>обращен</w:t>
      </w:r>
      <w:r w:rsidR="002043AE">
        <w:t>и</w:t>
      </w:r>
      <w:r w:rsidR="00874701">
        <w:t>я</w:t>
      </w:r>
      <w:r w:rsidR="002F4BEE" w:rsidRPr="003E18D1">
        <w:t xml:space="preserve"> граждан, что </w:t>
      </w:r>
      <w:r w:rsidR="004B667E">
        <w:t>на</w:t>
      </w:r>
      <w:r w:rsidR="003C2A9F" w:rsidRPr="00C405C2">
        <w:t xml:space="preserve"> </w:t>
      </w:r>
      <w:r w:rsidR="00874701">
        <w:rPr>
          <w:b/>
        </w:rPr>
        <w:t>12,5</w:t>
      </w:r>
      <w:r w:rsidR="00A81796" w:rsidRPr="00DA55B6">
        <w:rPr>
          <w:b/>
        </w:rPr>
        <w:t>%</w:t>
      </w:r>
      <w:r w:rsidR="00A81796" w:rsidRPr="00DA55B6">
        <w:t xml:space="preserve"> </w:t>
      </w:r>
      <w:r w:rsidR="004B667E">
        <w:rPr>
          <w:b/>
        </w:rPr>
        <w:t xml:space="preserve"> </w:t>
      </w:r>
      <w:r w:rsidR="004B667E">
        <w:t>меньше</w:t>
      </w:r>
      <w:r w:rsidR="00763E75" w:rsidRPr="00C405C2">
        <w:t xml:space="preserve">, чем </w:t>
      </w:r>
      <w:r w:rsidRPr="00C405C2">
        <w:t>в</w:t>
      </w:r>
      <w:r w:rsidR="00874701">
        <w:t>о</w:t>
      </w:r>
      <w:r w:rsidR="007019FF" w:rsidRPr="00C405C2">
        <w:t xml:space="preserve"> </w:t>
      </w:r>
      <w:r w:rsidR="00874701">
        <w:rPr>
          <w:lang w:val="en-US"/>
        </w:rPr>
        <w:t>I</w:t>
      </w:r>
      <w:r w:rsidR="00C53408" w:rsidRPr="00C53408">
        <w:rPr>
          <w:lang w:val="en-US"/>
        </w:rPr>
        <w:t>I</w:t>
      </w:r>
      <w:r w:rsidRPr="00C405C2">
        <w:t xml:space="preserve"> квартале</w:t>
      </w:r>
      <w:r w:rsidR="00E43476" w:rsidRPr="00C405C2">
        <w:t xml:space="preserve"> 202</w:t>
      </w:r>
      <w:r w:rsidR="004B667E">
        <w:t>4</w:t>
      </w:r>
      <w:r w:rsidR="00D34BA0" w:rsidRPr="00C405C2">
        <w:t xml:space="preserve"> года</w:t>
      </w:r>
      <w:r w:rsidR="002F4BEE" w:rsidRPr="003E18D1">
        <w:t>.</w:t>
      </w:r>
      <w:r w:rsidR="003C2A9F" w:rsidRPr="003E18D1">
        <w:t xml:space="preserve"> </w:t>
      </w:r>
      <w:r w:rsidR="002462B4" w:rsidRPr="003E18D1">
        <w:t>К</w:t>
      </w:r>
      <w:r w:rsidR="003C2A9F" w:rsidRPr="003E18D1">
        <w:t>оллективных обращений</w:t>
      </w:r>
      <w:r w:rsidR="002462B4" w:rsidRPr="003E18D1">
        <w:t xml:space="preserve"> нет.</w:t>
      </w:r>
    </w:p>
    <w:p w:rsidR="00874701" w:rsidRDefault="00874701" w:rsidP="009C4726">
      <w:r w:rsidRPr="00874701">
        <w:t xml:space="preserve">При этом </w:t>
      </w:r>
      <w:r w:rsidRPr="00874701">
        <w:rPr>
          <w:b/>
        </w:rPr>
        <w:t>2</w:t>
      </w:r>
      <w:r w:rsidRPr="00874701">
        <w:t xml:space="preserve"> обращени</w:t>
      </w:r>
      <w:r>
        <w:t>я</w:t>
      </w:r>
      <w:r w:rsidRPr="00874701">
        <w:t xml:space="preserve"> граждан на</w:t>
      </w:r>
      <w:r>
        <w:t>ходятся на рассмотрении на 1</w:t>
      </w:r>
      <w:r w:rsidRPr="00874701">
        <w:t xml:space="preserve"> </w:t>
      </w:r>
      <w:r>
        <w:t>октября</w:t>
      </w:r>
      <w:r w:rsidRPr="00874701">
        <w:t xml:space="preserve"> 2024 года, поступивших в I</w:t>
      </w:r>
      <w:r>
        <w:rPr>
          <w:lang w:val="en-US"/>
        </w:rPr>
        <w:t>II</w:t>
      </w:r>
      <w:r w:rsidRPr="00874701">
        <w:t xml:space="preserve"> квартале 2024 года</w:t>
      </w:r>
      <w:r>
        <w:t>.</w:t>
      </w:r>
    </w:p>
    <w:p w:rsidR="003C2A9F" w:rsidRPr="003E18D1" w:rsidRDefault="00874701" w:rsidP="009C4726">
      <w:r w:rsidRPr="00874701">
        <w:t xml:space="preserve"> </w:t>
      </w:r>
      <w:r w:rsidR="00763E75" w:rsidRPr="003E18D1">
        <w:t>По результатам ра</w:t>
      </w:r>
      <w:r w:rsidR="00D34BA0" w:rsidRPr="003E18D1">
        <w:t xml:space="preserve">ссмотрения обращений граждан </w:t>
      </w:r>
      <w:r w:rsidR="00D34BA0" w:rsidRPr="00C405C2">
        <w:t>в</w:t>
      </w:r>
      <w:r w:rsidR="00763E75" w:rsidRPr="00C405C2">
        <w:t xml:space="preserve"> </w:t>
      </w:r>
      <w:r w:rsidR="00C405C2" w:rsidRPr="00C405C2">
        <w:rPr>
          <w:lang w:val="en-US"/>
        </w:rPr>
        <w:t>I</w:t>
      </w:r>
      <w:r>
        <w:rPr>
          <w:lang w:val="en-US"/>
        </w:rPr>
        <w:t>I</w:t>
      </w:r>
      <w:r w:rsidR="005B1144">
        <w:rPr>
          <w:lang w:val="en-US"/>
        </w:rPr>
        <w:t>I</w:t>
      </w:r>
      <w:r w:rsidR="00C53408">
        <w:t xml:space="preserve"> </w:t>
      </w:r>
      <w:r w:rsidR="000E5E90" w:rsidRPr="00C405C2">
        <w:t xml:space="preserve">квартале </w:t>
      </w:r>
      <w:r w:rsidR="00D34BA0" w:rsidRPr="00C405C2">
        <w:t>20</w:t>
      </w:r>
      <w:r w:rsidR="00E43476" w:rsidRPr="00C405C2">
        <w:t>2</w:t>
      </w:r>
      <w:r w:rsidR="00C53408">
        <w:t>4</w:t>
      </w:r>
      <w:r w:rsidR="00D34BA0" w:rsidRPr="00C405C2">
        <w:t xml:space="preserve"> года </w:t>
      </w:r>
      <w:r w:rsidR="00763E75" w:rsidRPr="00C405C2">
        <w:t>дан</w:t>
      </w:r>
      <w:r w:rsidR="00DE0259">
        <w:t>о</w:t>
      </w:r>
      <w:r w:rsidR="0015472E" w:rsidRPr="00C405C2">
        <w:t xml:space="preserve"> </w:t>
      </w:r>
      <w:r w:rsidRPr="00874701">
        <w:rPr>
          <w:b/>
        </w:rPr>
        <w:t>42</w:t>
      </w:r>
      <w:r w:rsidR="005C0D3E" w:rsidRPr="00C405C2">
        <w:rPr>
          <w:b/>
        </w:rPr>
        <w:t xml:space="preserve"> </w:t>
      </w:r>
      <w:r w:rsidR="00D34BA0" w:rsidRPr="00C405C2">
        <w:t>ответ</w:t>
      </w:r>
      <w:r>
        <w:t>а</w:t>
      </w:r>
      <w:r w:rsidR="00270F76">
        <w:t>,</w:t>
      </w:r>
      <w:r w:rsidR="00763E75" w:rsidRPr="00C405C2">
        <w:t xml:space="preserve"> из них</w:t>
      </w:r>
      <w:r w:rsidR="00763E75" w:rsidRPr="003E18D1">
        <w:t>:</w:t>
      </w:r>
    </w:p>
    <w:p w:rsidR="00763E75" w:rsidRPr="00D81888" w:rsidRDefault="00763E75" w:rsidP="00BE0214">
      <w:pPr>
        <w:rPr>
          <w:b/>
        </w:rPr>
      </w:pPr>
      <w:r w:rsidRPr="00D81888">
        <w:t xml:space="preserve">письменных </w:t>
      </w:r>
      <w:r w:rsidR="004E739B" w:rsidRPr="00D81888">
        <w:t>–</w:t>
      </w:r>
      <w:r w:rsidR="00DB46D8" w:rsidRPr="00D81888">
        <w:t xml:space="preserve"> </w:t>
      </w:r>
      <w:r w:rsidR="003739FE">
        <w:rPr>
          <w:b/>
        </w:rPr>
        <w:t>10</w:t>
      </w:r>
      <w:r w:rsidR="005D421D" w:rsidRPr="00D81888">
        <w:rPr>
          <w:b/>
        </w:rPr>
        <w:t xml:space="preserve"> </w:t>
      </w:r>
      <w:r w:rsidRPr="00D81888">
        <w:rPr>
          <w:b/>
        </w:rPr>
        <w:t>(</w:t>
      </w:r>
      <w:r w:rsidR="003739FE">
        <w:rPr>
          <w:b/>
        </w:rPr>
        <w:t>23,8</w:t>
      </w:r>
      <w:r w:rsidRPr="00D81888">
        <w:rPr>
          <w:b/>
        </w:rPr>
        <w:t>%)</w:t>
      </w:r>
      <w:r w:rsidRPr="00D81888">
        <w:t>;</w:t>
      </w:r>
    </w:p>
    <w:p w:rsidR="00763E75" w:rsidRPr="00D81888" w:rsidRDefault="008C45AB" w:rsidP="009C4726">
      <w:r w:rsidRPr="00D81888">
        <w:t>в форме электронного документа</w:t>
      </w:r>
      <w:r w:rsidR="00E84F8E" w:rsidRPr="00D81888">
        <w:t xml:space="preserve"> </w:t>
      </w:r>
      <w:r w:rsidR="00CD787F" w:rsidRPr="00D81888">
        <w:t>–</w:t>
      </w:r>
      <w:r w:rsidRPr="00D81888">
        <w:t xml:space="preserve"> </w:t>
      </w:r>
      <w:r w:rsidR="003739FE">
        <w:rPr>
          <w:b/>
        </w:rPr>
        <w:t>32</w:t>
      </w:r>
      <w:r w:rsidR="00CD787F" w:rsidRPr="00D81888">
        <w:rPr>
          <w:b/>
        </w:rPr>
        <w:t xml:space="preserve"> </w:t>
      </w:r>
      <w:r w:rsidRPr="00D81888">
        <w:rPr>
          <w:b/>
        </w:rPr>
        <w:t>(</w:t>
      </w:r>
      <w:r w:rsidR="003739FE">
        <w:rPr>
          <w:b/>
        </w:rPr>
        <w:t>76,2</w:t>
      </w:r>
      <w:r w:rsidRPr="00D81888">
        <w:rPr>
          <w:b/>
        </w:rPr>
        <w:t>%)</w:t>
      </w:r>
      <w:r w:rsidRPr="00D81888">
        <w:t>;</w:t>
      </w:r>
    </w:p>
    <w:p w:rsidR="006C5959" w:rsidRPr="00D81888" w:rsidRDefault="000C2C49" w:rsidP="009C4726">
      <w:r w:rsidRPr="00D81888">
        <w:t>прочие</w:t>
      </w:r>
      <w:r w:rsidR="00AF23A7" w:rsidRPr="00D81888">
        <w:t xml:space="preserve"> </w:t>
      </w:r>
      <w:r w:rsidR="00D13777" w:rsidRPr="00D81888">
        <w:t>–</w:t>
      </w:r>
      <w:r w:rsidR="006C5959" w:rsidRPr="00D81888">
        <w:t xml:space="preserve"> </w:t>
      </w:r>
      <w:r w:rsidR="00BE0214" w:rsidRPr="00D81888">
        <w:t>нет</w:t>
      </w:r>
      <w:r w:rsidRPr="00D81888">
        <w:t>;</w:t>
      </w:r>
    </w:p>
    <w:p w:rsidR="008C45AB" w:rsidRPr="00D81888" w:rsidRDefault="008C45AB" w:rsidP="009C4726">
      <w:pPr>
        <w:rPr>
          <w:color w:val="FF0000"/>
        </w:rPr>
      </w:pPr>
      <w:r w:rsidRPr="00D81888">
        <w:t xml:space="preserve">в устной форме (личный прием) </w:t>
      </w:r>
      <w:r w:rsidR="00CD787F" w:rsidRPr="00D81888">
        <w:t>–</w:t>
      </w:r>
      <w:r w:rsidR="008744EF" w:rsidRPr="00D81888">
        <w:t xml:space="preserve"> </w:t>
      </w:r>
      <w:r w:rsidR="000F16D2" w:rsidRPr="00D81888">
        <w:t>нет</w:t>
      </w:r>
      <w:r w:rsidRPr="00D81888">
        <w:t>.</w:t>
      </w:r>
      <w:r w:rsidR="00FA6797" w:rsidRPr="00D81888">
        <w:rPr>
          <w:color w:val="FF0000"/>
        </w:rPr>
        <w:t xml:space="preserve"> </w:t>
      </w:r>
    </w:p>
    <w:p w:rsidR="008C45AB" w:rsidRPr="00CE2F02" w:rsidRDefault="008C45AB" w:rsidP="009C4726">
      <w:r w:rsidRPr="00CE2F02">
        <w:t>По характеру принятых по результатам рассмотрения обращений решений:</w:t>
      </w:r>
    </w:p>
    <w:p w:rsidR="0086628E" w:rsidRDefault="0086628E" w:rsidP="0086628E">
      <w:r>
        <w:t xml:space="preserve">"разъяснено" – </w:t>
      </w:r>
      <w:r w:rsidR="003739FE">
        <w:rPr>
          <w:b/>
        </w:rPr>
        <w:t>14</w:t>
      </w:r>
      <w:r w:rsidRPr="0086628E">
        <w:rPr>
          <w:b/>
        </w:rPr>
        <w:t xml:space="preserve"> (</w:t>
      </w:r>
      <w:r w:rsidR="003739FE">
        <w:rPr>
          <w:b/>
        </w:rPr>
        <w:t>33,3</w:t>
      </w:r>
      <w:r w:rsidRPr="0086628E">
        <w:rPr>
          <w:b/>
        </w:rPr>
        <w:t>%)</w:t>
      </w:r>
      <w:r>
        <w:t>;</w:t>
      </w:r>
      <w:r>
        <w:tab/>
      </w:r>
    </w:p>
    <w:p w:rsidR="0086628E" w:rsidRDefault="0086628E" w:rsidP="0086628E">
      <w:r>
        <w:lastRenderedPageBreak/>
        <w:t xml:space="preserve">"переадресовано" – </w:t>
      </w:r>
      <w:r w:rsidR="003739FE" w:rsidRPr="003739FE">
        <w:rPr>
          <w:b/>
        </w:rPr>
        <w:t>2</w:t>
      </w:r>
      <w:r w:rsidR="00C53408">
        <w:rPr>
          <w:b/>
        </w:rPr>
        <w:t xml:space="preserve"> (</w:t>
      </w:r>
      <w:r w:rsidR="003739FE">
        <w:rPr>
          <w:b/>
        </w:rPr>
        <w:t>4,8</w:t>
      </w:r>
      <w:r w:rsidR="00C53408">
        <w:rPr>
          <w:b/>
        </w:rPr>
        <w:t>%)</w:t>
      </w:r>
      <w:r>
        <w:t>;</w:t>
      </w:r>
    </w:p>
    <w:p w:rsidR="0086628E" w:rsidRDefault="0086628E" w:rsidP="0086628E">
      <w:r>
        <w:t xml:space="preserve">"поддержано" – </w:t>
      </w:r>
      <w:r w:rsidR="003739FE">
        <w:rPr>
          <w:b/>
        </w:rPr>
        <w:t>26</w:t>
      </w:r>
      <w:r w:rsidRPr="002369BF">
        <w:rPr>
          <w:b/>
        </w:rPr>
        <w:t xml:space="preserve"> (</w:t>
      </w:r>
      <w:r w:rsidR="003739FE">
        <w:rPr>
          <w:b/>
        </w:rPr>
        <w:t>61,9</w:t>
      </w:r>
      <w:r w:rsidRPr="002369BF">
        <w:rPr>
          <w:b/>
        </w:rPr>
        <w:t>%)</w:t>
      </w:r>
      <w:r>
        <w:t xml:space="preserve">, в том числе "меры приняты" – </w:t>
      </w:r>
      <w:r w:rsidR="003739FE">
        <w:rPr>
          <w:b/>
        </w:rPr>
        <w:t>7</w:t>
      </w:r>
      <w:r w:rsidRPr="002369BF">
        <w:rPr>
          <w:b/>
        </w:rPr>
        <w:t xml:space="preserve"> (</w:t>
      </w:r>
      <w:r w:rsidR="003739FE">
        <w:rPr>
          <w:b/>
        </w:rPr>
        <w:t>26,9</w:t>
      </w:r>
      <w:r w:rsidRPr="002369BF">
        <w:rPr>
          <w:b/>
        </w:rPr>
        <w:t>%)</w:t>
      </w:r>
      <w:r>
        <w:t>.</w:t>
      </w:r>
    </w:p>
    <w:p w:rsidR="008C45AB" w:rsidRPr="00580924" w:rsidRDefault="008C45AB" w:rsidP="0086628E">
      <w:r w:rsidRPr="00580924">
        <w:t>По срокам рассмотрения обращений граждан:</w:t>
      </w:r>
    </w:p>
    <w:p w:rsidR="008C45AB" w:rsidRPr="00D321FC" w:rsidRDefault="008C45AB" w:rsidP="009C4726">
      <w:r w:rsidRPr="00D321FC">
        <w:t xml:space="preserve">рассмотрено в установленные сроки </w:t>
      </w:r>
      <w:r w:rsidR="00CD787F" w:rsidRPr="00D321FC">
        <w:t>–</w:t>
      </w:r>
      <w:r w:rsidRPr="00D321FC">
        <w:t xml:space="preserve"> </w:t>
      </w:r>
      <w:r w:rsidR="0018413F">
        <w:rPr>
          <w:b/>
        </w:rPr>
        <w:t>4</w:t>
      </w:r>
      <w:r w:rsidR="003739FE">
        <w:rPr>
          <w:b/>
        </w:rPr>
        <w:t>2</w:t>
      </w:r>
      <w:r w:rsidR="00CD787F" w:rsidRPr="00D321FC">
        <w:rPr>
          <w:b/>
        </w:rPr>
        <w:t xml:space="preserve"> </w:t>
      </w:r>
      <w:r w:rsidRPr="00D321FC">
        <w:t>(</w:t>
      </w:r>
      <w:r w:rsidR="000F16D2">
        <w:rPr>
          <w:b/>
        </w:rPr>
        <w:t>100</w:t>
      </w:r>
      <w:r w:rsidRPr="000F16D2">
        <w:rPr>
          <w:b/>
        </w:rPr>
        <w:t>%</w:t>
      </w:r>
      <w:r w:rsidRPr="00D321FC">
        <w:t>);</w:t>
      </w:r>
    </w:p>
    <w:p w:rsidR="008C45AB" w:rsidRDefault="008C45AB" w:rsidP="009C4726">
      <w:r>
        <w:t xml:space="preserve">рассмотрено с нарушением сроков </w:t>
      </w:r>
      <w:r w:rsidR="00490264">
        <w:t>–</w:t>
      </w:r>
      <w:r>
        <w:t xml:space="preserve"> </w:t>
      </w:r>
      <w:r w:rsidR="00B73725" w:rsidRPr="00B73725">
        <w:t>нет</w:t>
      </w:r>
      <w:r w:rsidR="00D13777" w:rsidRPr="00D321FC">
        <w:t>;</w:t>
      </w:r>
    </w:p>
    <w:p w:rsidR="008C45AB" w:rsidRDefault="008C45AB" w:rsidP="008C45AB">
      <w:r>
        <w:t xml:space="preserve">продлено </w:t>
      </w:r>
      <w:r w:rsidR="00CD787F">
        <w:t>–</w:t>
      </w:r>
      <w:r w:rsidR="00D34BA0">
        <w:t xml:space="preserve"> </w:t>
      </w:r>
      <w:r w:rsidR="00490264">
        <w:t>нет</w:t>
      </w:r>
      <w:r>
        <w:t>.</w:t>
      </w:r>
    </w:p>
    <w:p w:rsidR="008C45AB" w:rsidRDefault="008C45AB" w:rsidP="008C45AB">
      <w:r>
        <w:t>По форме рассмотрения обращений граждан:</w:t>
      </w:r>
    </w:p>
    <w:p w:rsidR="008C45AB" w:rsidRDefault="008C45AB" w:rsidP="008C45AB">
      <w:r>
        <w:t xml:space="preserve">с участием заявителя </w:t>
      </w:r>
      <w:r w:rsidR="00CD787F" w:rsidRPr="00D82B89">
        <w:rPr>
          <w:b/>
        </w:rPr>
        <w:t>–</w:t>
      </w:r>
      <w:r w:rsidR="00490264" w:rsidRPr="00D82B89">
        <w:rPr>
          <w:b/>
        </w:rPr>
        <w:t xml:space="preserve"> </w:t>
      </w:r>
      <w:r w:rsidR="000F16D2" w:rsidRPr="000F16D2">
        <w:t>нет</w:t>
      </w:r>
      <w:r w:rsidRPr="000F16D2">
        <w:t>;</w:t>
      </w:r>
    </w:p>
    <w:p w:rsidR="008C45AB" w:rsidRDefault="008C45AB" w:rsidP="008C45AB">
      <w:r>
        <w:t xml:space="preserve">без участия заявителя </w:t>
      </w:r>
      <w:r w:rsidR="00CD787F">
        <w:t>–</w:t>
      </w:r>
      <w:r>
        <w:t xml:space="preserve"> </w:t>
      </w:r>
      <w:r w:rsidR="003739FE">
        <w:rPr>
          <w:b/>
        </w:rPr>
        <w:t>4</w:t>
      </w:r>
      <w:r w:rsidR="003739FE" w:rsidRPr="00EB5154">
        <w:rPr>
          <w:b/>
        </w:rPr>
        <w:t>2</w:t>
      </w:r>
      <w:r w:rsidR="00CD787F">
        <w:rPr>
          <w:b/>
        </w:rPr>
        <w:t xml:space="preserve"> </w:t>
      </w:r>
      <w:r>
        <w:t>(</w:t>
      </w:r>
      <w:r w:rsidR="00D04C2B">
        <w:rPr>
          <w:b/>
        </w:rPr>
        <w:t>100</w:t>
      </w:r>
      <w:r w:rsidRPr="000F16D2">
        <w:rPr>
          <w:b/>
        </w:rPr>
        <w:t>%</w:t>
      </w:r>
      <w:r>
        <w:t>).</w:t>
      </w:r>
    </w:p>
    <w:p w:rsidR="00AE7D2B" w:rsidRDefault="00AE7D2B" w:rsidP="008C45AB">
      <w:r>
        <w:t>По должностному лицу, подписавшему ответ:</w:t>
      </w:r>
    </w:p>
    <w:p w:rsidR="00AE7D2B" w:rsidRPr="00093A74" w:rsidRDefault="00AE7D2B" w:rsidP="00AE7D2B">
      <w:r w:rsidRPr="00E42763">
        <w:t xml:space="preserve">за подписью руководителя территориального органа </w:t>
      </w:r>
      <w:r w:rsidRPr="00D13777">
        <w:t xml:space="preserve">Росстата </w:t>
      </w:r>
      <w:r w:rsidR="00CD787F" w:rsidRPr="00D13777">
        <w:t>–</w:t>
      </w:r>
      <w:r w:rsidR="008C2E9C">
        <w:t xml:space="preserve"> </w:t>
      </w:r>
      <w:r w:rsidR="0018413F">
        <w:rPr>
          <w:b/>
        </w:rPr>
        <w:t>3</w:t>
      </w:r>
      <w:r w:rsidR="000A2974" w:rsidRPr="000A2974">
        <w:rPr>
          <w:b/>
        </w:rPr>
        <w:t>2</w:t>
      </w:r>
      <w:r w:rsidR="00D13777" w:rsidRPr="00CD5C6E">
        <w:rPr>
          <w:b/>
        </w:rPr>
        <w:t xml:space="preserve"> </w:t>
      </w:r>
      <w:r w:rsidRPr="00CD5C6E">
        <w:rPr>
          <w:b/>
        </w:rPr>
        <w:t>(</w:t>
      </w:r>
      <w:r w:rsidR="000A2974">
        <w:rPr>
          <w:b/>
        </w:rPr>
        <w:t>76,</w:t>
      </w:r>
      <w:r w:rsidR="000A2974" w:rsidRPr="000A2974">
        <w:rPr>
          <w:b/>
        </w:rPr>
        <w:t>2</w:t>
      </w:r>
      <w:r w:rsidR="004E739B" w:rsidRPr="00093A74">
        <w:rPr>
          <w:b/>
        </w:rPr>
        <w:t>%)</w:t>
      </w:r>
      <w:r w:rsidR="00093A74">
        <w:rPr>
          <w:b/>
        </w:rPr>
        <w:t>;</w:t>
      </w:r>
    </w:p>
    <w:p w:rsidR="00AE7D2B" w:rsidRPr="00D13777" w:rsidRDefault="00AE7D2B" w:rsidP="00D13777">
      <w:pPr>
        <w:rPr>
          <w:b/>
        </w:rPr>
      </w:pPr>
      <w:r w:rsidRPr="00D13777">
        <w:t>за подписью заместителя руководителя территориального</w:t>
      </w:r>
      <w:r w:rsidR="00CD787F" w:rsidRPr="00D13777">
        <w:t xml:space="preserve"> </w:t>
      </w:r>
      <w:r w:rsidRPr="00D13777">
        <w:t xml:space="preserve">органа </w:t>
      </w:r>
      <w:r w:rsidR="00E84F8E" w:rsidRPr="00D13777">
        <w:br/>
      </w:r>
      <w:r w:rsidRPr="00D13777">
        <w:t xml:space="preserve">Росстата </w:t>
      </w:r>
      <w:r w:rsidR="00A15073" w:rsidRPr="00D13777">
        <w:t>–</w:t>
      </w:r>
      <w:r w:rsidR="00C41581">
        <w:t xml:space="preserve"> </w:t>
      </w:r>
      <w:r w:rsidR="0018413F">
        <w:rPr>
          <w:b/>
        </w:rPr>
        <w:t>1</w:t>
      </w:r>
      <w:r w:rsidR="000A2974" w:rsidRPr="000A2974">
        <w:rPr>
          <w:b/>
        </w:rPr>
        <w:t>0</w:t>
      </w:r>
      <w:r w:rsidR="00A15073" w:rsidRPr="00CD5C6E">
        <w:rPr>
          <w:b/>
        </w:rPr>
        <w:t xml:space="preserve"> </w:t>
      </w:r>
      <w:r w:rsidRPr="00CD5C6E">
        <w:rPr>
          <w:b/>
        </w:rPr>
        <w:t>(</w:t>
      </w:r>
      <w:r w:rsidR="000A2974">
        <w:rPr>
          <w:b/>
        </w:rPr>
        <w:t>23,8</w:t>
      </w:r>
      <w:r w:rsidRPr="000F16D2">
        <w:rPr>
          <w:b/>
        </w:rPr>
        <w:t>%</w:t>
      </w:r>
      <w:r w:rsidRPr="00D13777">
        <w:t>).</w:t>
      </w:r>
    </w:p>
    <w:p w:rsidR="00AE7D2B" w:rsidRDefault="00AE7D2B" w:rsidP="00AE7D2B">
      <w:r>
        <w:t>В ходе рассмотрения обращений гражда</w:t>
      </w:r>
      <w:r w:rsidR="00902726">
        <w:t>н установлено, что</w:t>
      </w:r>
      <w:r w:rsidR="00EE58B6">
        <w:t xml:space="preserve"> обращени</w:t>
      </w:r>
      <w:r w:rsidR="00902726">
        <w:t>я</w:t>
      </w:r>
      <w:r w:rsidR="00EE58B6">
        <w:t xml:space="preserve"> на действие либо бездействие должностных лиц </w:t>
      </w:r>
      <w:r w:rsidR="00902726">
        <w:t>Т</w:t>
      </w:r>
      <w:r w:rsidR="00EE58B6">
        <w:t>ерриториального органа, повлекшее нарушение прав, свобод и законных интересов граждан, по результатам рассмотрения которых</w:t>
      </w:r>
      <w:r>
        <w:t>:</w:t>
      </w:r>
    </w:p>
    <w:p w:rsidR="00AE7D2B" w:rsidRDefault="00AE7D2B" w:rsidP="00AE7D2B">
      <w:proofErr w:type="gramStart"/>
      <w:r>
        <w:t>привлечены к ответственности</w:t>
      </w:r>
      <w:r w:rsidR="00EE58B6">
        <w:t xml:space="preserve"> </w:t>
      </w:r>
      <w:r w:rsidR="00CD787F">
        <w:t>–</w:t>
      </w:r>
      <w:r w:rsidR="00EE58B6">
        <w:t xml:space="preserve"> </w:t>
      </w:r>
      <w:r w:rsidR="00B54C89">
        <w:t>нет</w:t>
      </w:r>
      <w:r w:rsidR="00EE58B6">
        <w:t>;</w:t>
      </w:r>
      <w:proofErr w:type="gramEnd"/>
    </w:p>
    <w:p w:rsidR="00AE7D2B" w:rsidRDefault="00AE7D2B" w:rsidP="00AE7D2B">
      <w:proofErr w:type="gramStart"/>
      <w:r>
        <w:t>не привлечены к ответственности</w:t>
      </w:r>
      <w:r w:rsidR="00EE58B6">
        <w:t xml:space="preserve"> </w:t>
      </w:r>
      <w:r w:rsidR="00CD787F">
        <w:t>–</w:t>
      </w:r>
      <w:r w:rsidR="00EE58B6">
        <w:t xml:space="preserve"> </w:t>
      </w:r>
      <w:r w:rsidR="00B54C89">
        <w:t>нет</w:t>
      </w:r>
      <w:r w:rsidR="00EE58B6">
        <w:t>.</w:t>
      </w:r>
      <w:proofErr w:type="gramEnd"/>
    </w:p>
    <w:p w:rsidR="00AA4871" w:rsidRPr="00C405C2" w:rsidRDefault="00EE3703" w:rsidP="00EE58B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Все обращения граждан, поступившие </w:t>
      </w:r>
      <w:r w:rsidR="00C405C2" w:rsidRPr="00C405C2">
        <w:rPr>
          <w:color w:val="auto"/>
          <w:sz w:val="28"/>
          <w:szCs w:val="28"/>
        </w:rPr>
        <w:t xml:space="preserve">в </w:t>
      </w:r>
      <w:r w:rsidR="0018413F">
        <w:rPr>
          <w:color w:val="auto"/>
          <w:sz w:val="28"/>
          <w:szCs w:val="28"/>
          <w:lang w:val="en-US"/>
        </w:rPr>
        <w:t>I</w:t>
      </w:r>
      <w:r w:rsidR="000A2974">
        <w:rPr>
          <w:color w:val="auto"/>
          <w:sz w:val="28"/>
          <w:szCs w:val="28"/>
          <w:lang w:val="en-US"/>
        </w:rPr>
        <w:t>I</w:t>
      </w:r>
      <w:r w:rsidR="0018413F">
        <w:rPr>
          <w:color w:val="auto"/>
          <w:sz w:val="28"/>
          <w:szCs w:val="28"/>
          <w:lang w:val="en-US"/>
        </w:rPr>
        <w:t>I</w:t>
      </w:r>
      <w:r w:rsidR="00C405C2" w:rsidRPr="00C405C2">
        <w:rPr>
          <w:color w:val="auto"/>
          <w:sz w:val="28"/>
          <w:szCs w:val="28"/>
        </w:rPr>
        <w:t xml:space="preserve"> квартале 202</w:t>
      </w:r>
      <w:r w:rsidR="002D45AE">
        <w:rPr>
          <w:color w:val="auto"/>
          <w:sz w:val="28"/>
          <w:szCs w:val="28"/>
        </w:rPr>
        <w:t>4</w:t>
      </w:r>
      <w:r w:rsidRPr="00C405C2">
        <w:rPr>
          <w:color w:val="auto"/>
          <w:sz w:val="28"/>
          <w:szCs w:val="28"/>
        </w:rPr>
        <w:t>, являются предметом ведения Российской Федерации.</w:t>
      </w:r>
    </w:p>
    <w:p w:rsidR="00AA4871" w:rsidRPr="00996800" w:rsidRDefault="002E18CA" w:rsidP="00EE58B6">
      <w:pPr>
        <w:pStyle w:val="Default"/>
        <w:ind w:firstLine="709"/>
        <w:jc w:val="both"/>
        <w:rPr>
          <w:sz w:val="28"/>
          <w:szCs w:val="28"/>
        </w:rPr>
      </w:pPr>
      <w:r w:rsidRPr="00C405C2">
        <w:rPr>
          <w:color w:val="auto"/>
          <w:sz w:val="28"/>
          <w:szCs w:val="28"/>
        </w:rPr>
        <w:t>Основная тематика</w:t>
      </w:r>
      <w:r w:rsidR="00567D2A" w:rsidRPr="00C405C2">
        <w:rPr>
          <w:color w:val="auto"/>
          <w:sz w:val="28"/>
          <w:szCs w:val="28"/>
        </w:rPr>
        <w:t xml:space="preserve"> </w:t>
      </w:r>
      <w:r w:rsidRPr="00C405C2">
        <w:rPr>
          <w:color w:val="auto"/>
          <w:sz w:val="28"/>
          <w:szCs w:val="28"/>
        </w:rPr>
        <w:t>обращений</w:t>
      </w:r>
      <w:r w:rsidR="00567D2A" w:rsidRPr="00C405C2">
        <w:rPr>
          <w:color w:val="auto"/>
          <w:sz w:val="28"/>
          <w:szCs w:val="28"/>
        </w:rPr>
        <w:t xml:space="preserve"> </w:t>
      </w:r>
      <w:r w:rsidR="00C405C2" w:rsidRPr="00C405C2">
        <w:rPr>
          <w:color w:val="auto"/>
          <w:sz w:val="32"/>
          <w:szCs w:val="28"/>
        </w:rPr>
        <w:t xml:space="preserve">в </w:t>
      </w:r>
      <w:r w:rsidR="0018413F">
        <w:rPr>
          <w:color w:val="auto"/>
          <w:sz w:val="32"/>
          <w:szCs w:val="28"/>
          <w:lang w:val="en-US"/>
        </w:rPr>
        <w:t>II</w:t>
      </w:r>
      <w:r w:rsidR="000A2974">
        <w:rPr>
          <w:color w:val="auto"/>
          <w:sz w:val="32"/>
          <w:szCs w:val="28"/>
          <w:lang w:val="en-US"/>
        </w:rPr>
        <w:t>I</w:t>
      </w:r>
      <w:r w:rsidR="00C405C2" w:rsidRPr="00C405C2">
        <w:rPr>
          <w:color w:val="auto"/>
          <w:sz w:val="32"/>
          <w:szCs w:val="28"/>
        </w:rPr>
        <w:t xml:space="preserve"> квартале 202</w:t>
      </w:r>
      <w:r w:rsidR="002D45AE">
        <w:rPr>
          <w:color w:val="auto"/>
          <w:sz w:val="32"/>
          <w:szCs w:val="28"/>
        </w:rPr>
        <w:t>4</w:t>
      </w:r>
      <w:r w:rsidR="00C405C2" w:rsidRPr="00C405C2">
        <w:rPr>
          <w:color w:val="FF0000"/>
          <w:sz w:val="32"/>
          <w:szCs w:val="28"/>
        </w:rPr>
        <w:t xml:space="preserve"> </w:t>
      </w:r>
      <w:r w:rsidR="00B54C89" w:rsidRPr="00CD5C6E">
        <w:rPr>
          <w:color w:val="FF0000"/>
          <w:sz w:val="32"/>
          <w:szCs w:val="28"/>
        </w:rPr>
        <w:t xml:space="preserve"> </w:t>
      </w:r>
      <w:r w:rsidR="008C695F">
        <w:rPr>
          <w:sz w:val="28"/>
          <w:szCs w:val="28"/>
        </w:rPr>
        <w:t xml:space="preserve">(в соответствии с </w:t>
      </w:r>
      <w:r w:rsidR="004544A9">
        <w:rPr>
          <w:sz w:val="28"/>
          <w:szCs w:val="28"/>
        </w:rPr>
        <w:t xml:space="preserve">упрощенной структурой общероссийского тематического </w:t>
      </w:r>
      <w:r w:rsidR="008C695F">
        <w:rPr>
          <w:sz w:val="28"/>
          <w:szCs w:val="28"/>
        </w:rPr>
        <w:t xml:space="preserve">классификатором </w:t>
      </w:r>
      <w:r w:rsidR="008C695F" w:rsidRPr="008C695F">
        <w:rPr>
          <w:sz w:val="28"/>
          <w:szCs w:val="28"/>
        </w:rPr>
        <w:t xml:space="preserve">обращений </w:t>
      </w:r>
      <w:r w:rsidR="004544A9">
        <w:rPr>
          <w:sz w:val="28"/>
          <w:szCs w:val="28"/>
        </w:rPr>
        <w:t>граждан и</w:t>
      </w:r>
      <w:r w:rsidR="008C695F" w:rsidRPr="008C695F">
        <w:rPr>
          <w:sz w:val="28"/>
          <w:szCs w:val="28"/>
        </w:rPr>
        <w:t xml:space="preserve"> организаций </w:t>
      </w:r>
      <w:r w:rsidR="004544A9">
        <w:rPr>
          <w:sz w:val="28"/>
          <w:szCs w:val="28"/>
        </w:rPr>
        <w:t>Федеральной службы государственной статистики</w:t>
      </w:r>
      <w:r w:rsidR="008C695F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F17C5B" w:rsidRPr="00B61094" w:rsidRDefault="00F17C5B" w:rsidP="00EE58B6">
      <w:pPr>
        <w:pStyle w:val="Default"/>
        <w:ind w:firstLine="709"/>
        <w:jc w:val="both"/>
        <w:rPr>
          <w:sz w:val="1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954"/>
        <w:gridCol w:w="850"/>
        <w:gridCol w:w="851"/>
        <w:gridCol w:w="850"/>
      </w:tblGrid>
      <w:tr w:rsidR="00342B16" w:rsidRPr="00E244C3" w:rsidTr="00342B16">
        <w:trPr>
          <w:cantSplit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342B16" w:rsidRPr="00E244C3" w:rsidRDefault="00342B16" w:rsidP="00342B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244C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4" w:type="dxa"/>
            <w:vMerge w:val="restart"/>
            <w:shd w:val="clear" w:color="auto" w:fill="auto"/>
            <w:noWrap/>
            <w:vAlign w:val="center"/>
          </w:tcPr>
          <w:p w:rsidR="00342B16" w:rsidRPr="00E244C3" w:rsidRDefault="00342B16" w:rsidP="00342B16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244C3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42B16" w:rsidRPr="00E244C3" w:rsidRDefault="00342B16" w:rsidP="00342B16">
            <w:pPr>
              <w:ind w:left="-108" w:firstLine="0"/>
              <w:jc w:val="center"/>
              <w:rPr>
                <w:b/>
                <w:bCs/>
                <w:sz w:val="24"/>
                <w:szCs w:val="24"/>
              </w:rPr>
            </w:pPr>
            <w:r w:rsidRPr="00E244C3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42B16" w:rsidRPr="00E244C3" w:rsidTr="00342B16">
        <w:trPr>
          <w:cantSplit/>
          <w:tblHeader/>
        </w:trPr>
        <w:tc>
          <w:tcPr>
            <w:tcW w:w="2552" w:type="dxa"/>
            <w:vMerge/>
            <w:shd w:val="clear" w:color="auto" w:fill="auto"/>
            <w:vAlign w:val="center"/>
          </w:tcPr>
          <w:p w:rsidR="00342B16" w:rsidRPr="00E244C3" w:rsidRDefault="00342B16" w:rsidP="00342B1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noWrap/>
            <w:vAlign w:val="center"/>
          </w:tcPr>
          <w:p w:rsidR="00342B16" w:rsidRPr="00E244C3" w:rsidRDefault="00342B16" w:rsidP="00342B16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2B16" w:rsidRPr="00E244C3" w:rsidRDefault="00342B16" w:rsidP="00342B16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E244C3">
              <w:rPr>
                <w:b/>
                <w:bCs/>
                <w:sz w:val="20"/>
                <w:szCs w:val="24"/>
              </w:rPr>
              <w:t>поступивших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2B16" w:rsidRPr="00E244C3" w:rsidRDefault="00342B16" w:rsidP="00342B16">
            <w:pPr>
              <w:ind w:lef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E244C3">
              <w:rPr>
                <w:b/>
                <w:bCs/>
                <w:sz w:val="20"/>
                <w:szCs w:val="24"/>
              </w:rPr>
              <w:t>рассмотренных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2B16" w:rsidRPr="00E244C3" w:rsidRDefault="00342B16" w:rsidP="00342B16">
            <w:pPr>
              <w:ind w:left="-108" w:right="-108" w:firstLine="0"/>
              <w:jc w:val="center"/>
              <w:rPr>
                <w:b/>
                <w:bCs/>
                <w:sz w:val="20"/>
                <w:szCs w:val="24"/>
              </w:rPr>
            </w:pPr>
            <w:r w:rsidRPr="00E244C3">
              <w:rPr>
                <w:b/>
                <w:bCs/>
                <w:sz w:val="20"/>
                <w:szCs w:val="24"/>
              </w:rPr>
              <w:t>на рассмотрении</w:t>
            </w:r>
            <w:r w:rsidRPr="00E244C3">
              <w:rPr>
                <w:rStyle w:val="a7"/>
                <w:b/>
                <w:bCs/>
                <w:sz w:val="20"/>
                <w:szCs w:val="24"/>
              </w:rPr>
              <w:footnoteReference w:id="1"/>
            </w:r>
          </w:p>
        </w:tc>
      </w:tr>
      <w:tr w:rsidR="002D45AE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2D45AE" w:rsidRPr="00EB5154" w:rsidRDefault="00122A08" w:rsidP="00342B16">
            <w:pPr>
              <w:ind w:left="-108" w:right="-108" w:firstLine="34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0001.0002.0024.0069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45AE" w:rsidRPr="00EB5154" w:rsidRDefault="00122A08" w:rsidP="00342B16">
            <w:pPr>
              <w:ind w:right="113" w:firstLine="0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850" w:type="dxa"/>
            <w:shd w:val="clear" w:color="auto" w:fill="auto"/>
          </w:tcPr>
          <w:p w:rsidR="002D45AE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D45AE" w:rsidRPr="00EB5154" w:rsidRDefault="00122A08" w:rsidP="0095230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D45AE" w:rsidRPr="00EB5154" w:rsidRDefault="002632C1" w:rsidP="00952301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</w:t>
            </w:r>
          </w:p>
        </w:tc>
      </w:tr>
      <w:tr w:rsidR="00342B16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342B16" w:rsidRPr="00EB5154" w:rsidRDefault="00342B16" w:rsidP="00342B16">
            <w:pPr>
              <w:ind w:left="-108" w:right="-108" w:firstLine="34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0001.0002.0025.1200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42B16" w:rsidRPr="00EB5154" w:rsidRDefault="00342B16" w:rsidP="00342B16">
            <w:pPr>
              <w:ind w:right="113" w:firstLine="0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Организация федеральных статистических наблюдений и обследований</w:t>
            </w:r>
          </w:p>
        </w:tc>
        <w:tc>
          <w:tcPr>
            <w:tcW w:w="850" w:type="dxa"/>
            <w:shd w:val="clear" w:color="auto" w:fill="auto"/>
          </w:tcPr>
          <w:p w:rsidR="00342B16" w:rsidRPr="00EB5154" w:rsidRDefault="000A2974" w:rsidP="00342B16">
            <w:pPr>
              <w:ind w:left="-108" w:firstLine="0"/>
              <w:jc w:val="center"/>
              <w:rPr>
                <w:sz w:val="24"/>
                <w:szCs w:val="24"/>
                <w:lang w:val="en-US"/>
              </w:rPr>
            </w:pPr>
            <w:r w:rsidRPr="00EB51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42B16" w:rsidRPr="00EB5154" w:rsidRDefault="000A2974" w:rsidP="00952301">
            <w:pPr>
              <w:ind w:left="-108" w:firstLine="0"/>
              <w:jc w:val="center"/>
              <w:rPr>
                <w:sz w:val="24"/>
                <w:szCs w:val="24"/>
                <w:lang w:val="en-US"/>
              </w:rPr>
            </w:pPr>
            <w:r w:rsidRPr="00EB51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42B16" w:rsidRPr="00EB5154" w:rsidRDefault="0018413F" w:rsidP="00952301">
            <w:pPr>
              <w:ind w:left="-108" w:firstLine="0"/>
              <w:jc w:val="center"/>
              <w:rPr>
                <w:sz w:val="24"/>
                <w:szCs w:val="24"/>
                <w:lang w:val="en-US"/>
              </w:rPr>
            </w:pPr>
            <w:r w:rsidRPr="00EB5154">
              <w:rPr>
                <w:sz w:val="24"/>
                <w:szCs w:val="24"/>
                <w:lang w:val="en-US"/>
              </w:rPr>
              <w:t>0</w:t>
            </w:r>
          </w:p>
        </w:tc>
      </w:tr>
      <w:tr w:rsidR="00952301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952301" w:rsidRPr="00EB5154" w:rsidRDefault="00952301" w:rsidP="00342B16">
            <w:pPr>
              <w:ind w:left="-108" w:right="-108" w:firstLine="34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0001.0002.0025.1201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52301" w:rsidRPr="00EB5154" w:rsidRDefault="00952301" w:rsidP="00342B16">
            <w:pPr>
              <w:ind w:right="113" w:firstLine="0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Проведение федеральных статистических наблюдений, обработка данных, предоставленных респондентами статистического учета</w:t>
            </w:r>
          </w:p>
        </w:tc>
        <w:tc>
          <w:tcPr>
            <w:tcW w:w="850" w:type="dxa"/>
            <w:shd w:val="clear" w:color="auto" w:fill="auto"/>
          </w:tcPr>
          <w:p w:rsidR="00952301" w:rsidRPr="00EB5154" w:rsidRDefault="000A2974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52301" w:rsidRPr="00EB5154" w:rsidRDefault="000A2974" w:rsidP="000A2974">
            <w:pPr>
              <w:ind w:left="-108" w:firstLine="0"/>
              <w:jc w:val="center"/>
              <w:rPr>
                <w:sz w:val="24"/>
                <w:szCs w:val="24"/>
                <w:lang w:val="en-US"/>
              </w:rPr>
            </w:pPr>
            <w:r w:rsidRPr="00EB515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52301" w:rsidRPr="00EB5154" w:rsidRDefault="0018413F" w:rsidP="00342B16">
            <w:pPr>
              <w:ind w:left="-108" w:firstLine="0"/>
              <w:jc w:val="center"/>
              <w:rPr>
                <w:sz w:val="24"/>
                <w:szCs w:val="24"/>
                <w:lang w:val="en-US"/>
              </w:rPr>
            </w:pPr>
            <w:r w:rsidRPr="00EB5154">
              <w:rPr>
                <w:sz w:val="24"/>
                <w:szCs w:val="24"/>
                <w:lang w:val="en-US"/>
              </w:rPr>
              <w:t>0</w:t>
            </w:r>
          </w:p>
        </w:tc>
      </w:tr>
      <w:tr w:rsidR="00342B16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342B16" w:rsidRPr="00EB5154" w:rsidRDefault="00342B16" w:rsidP="00342B16">
            <w:pPr>
              <w:ind w:left="-108" w:right="-108" w:firstLine="34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0001.0002.0025.1202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42B16" w:rsidRPr="00EB5154" w:rsidRDefault="00342B16" w:rsidP="00342B16">
            <w:pPr>
              <w:ind w:right="113" w:firstLine="0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850" w:type="dxa"/>
            <w:shd w:val="clear" w:color="auto" w:fill="auto"/>
          </w:tcPr>
          <w:p w:rsidR="00342B16" w:rsidRPr="00EB5154" w:rsidRDefault="000A2974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342B16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42B16" w:rsidRPr="00EB5154" w:rsidRDefault="000A2974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2</w:t>
            </w:r>
          </w:p>
        </w:tc>
      </w:tr>
      <w:tr w:rsidR="0018413F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18413F" w:rsidRPr="00EB5154" w:rsidRDefault="008A0DE0" w:rsidP="008A0DE0">
            <w:pPr>
              <w:ind w:left="-108" w:right="-108" w:firstLine="34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0001.0002.0025.1204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8413F" w:rsidRPr="00EB5154" w:rsidRDefault="008A0DE0" w:rsidP="00242820">
            <w:pPr>
              <w:ind w:right="113" w:firstLine="0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Общероссийские классификаторы технико-экономической и социальной информации</w:t>
            </w:r>
          </w:p>
        </w:tc>
        <w:tc>
          <w:tcPr>
            <w:tcW w:w="850" w:type="dxa"/>
            <w:shd w:val="clear" w:color="auto" w:fill="auto"/>
          </w:tcPr>
          <w:p w:rsidR="0018413F" w:rsidRPr="00EB5154" w:rsidRDefault="008A0DE0" w:rsidP="00342B16">
            <w:pPr>
              <w:ind w:left="-108" w:firstLine="0"/>
              <w:jc w:val="center"/>
              <w:rPr>
                <w:sz w:val="24"/>
                <w:szCs w:val="24"/>
                <w:lang w:val="en-US"/>
              </w:rPr>
            </w:pPr>
            <w:r w:rsidRPr="00EB51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8413F" w:rsidRPr="00EB5154" w:rsidRDefault="008A0DE0" w:rsidP="002632C1">
            <w:pPr>
              <w:ind w:left="-108" w:firstLine="0"/>
              <w:jc w:val="center"/>
              <w:rPr>
                <w:sz w:val="24"/>
                <w:szCs w:val="24"/>
                <w:lang w:val="en-US"/>
              </w:rPr>
            </w:pPr>
            <w:r w:rsidRPr="00EB51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8413F" w:rsidRPr="00EB5154" w:rsidRDefault="008A0DE0" w:rsidP="00342B16">
            <w:pPr>
              <w:ind w:left="-108" w:firstLine="0"/>
              <w:jc w:val="center"/>
              <w:rPr>
                <w:sz w:val="24"/>
                <w:szCs w:val="24"/>
                <w:lang w:val="en-US"/>
              </w:rPr>
            </w:pPr>
            <w:r w:rsidRPr="00EB5154">
              <w:rPr>
                <w:sz w:val="24"/>
                <w:szCs w:val="24"/>
                <w:lang w:val="en-US"/>
              </w:rPr>
              <w:t>0</w:t>
            </w:r>
          </w:p>
        </w:tc>
      </w:tr>
      <w:tr w:rsidR="002D45AE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8A0DE0" w:rsidRPr="00EB5154" w:rsidRDefault="000A2974" w:rsidP="008A0DE0">
            <w:pPr>
              <w:ind w:left="-108" w:firstLine="0"/>
              <w:rPr>
                <w:sz w:val="24"/>
                <w:szCs w:val="24"/>
                <w:lang w:val="en-US"/>
              </w:rPr>
            </w:pPr>
            <w:r w:rsidRPr="00EB5154">
              <w:rPr>
                <w:color w:val="000000"/>
                <w:sz w:val="24"/>
                <w:szCs w:val="24"/>
              </w:rPr>
              <w:t>00</w:t>
            </w:r>
            <w:r w:rsidRPr="00EB5154">
              <w:rPr>
                <w:color w:val="000000"/>
                <w:sz w:val="24"/>
                <w:szCs w:val="24"/>
                <w:lang w:val="en-US"/>
              </w:rPr>
              <w:t>0</w:t>
            </w:r>
            <w:r w:rsidRPr="00EB5154">
              <w:rPr>
                <w:color w:val="000000"/>
                <w:sz w:val="24"/>
                <w:szCs w:val="24"/>
              </w:rPr>
              <w:t>1.0002.0027.0158 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45AE" w:rsidRPr="00EB5154" w:rsidRDefault="000A2974" w:rsidP="00242820">
            <w:pPr>
              <w:ind w:firstLine="0"/>
              <w:rPr>
                <w:sz w:val="24"/>
                <w:szCs w:val="24"/>
              </w:rPr>
            </w:pPr>
            <w:r w:rsidRPr="00EB5154">
              <w:rPr>
                <w:color w:val="000000"/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- не являющееся обращением</w:t>
            </w:r>
          </w:p>
        </w:tc>
        <w:tc>
          <w:tcPr>
            <w:tcW w:w="850" w:type="dxa"/>
            <w:shd w:val="clear" w:color="auto" w:fill="auto"/>
          </w:tcPr>
          <w:p w:rsidR="002D45AE" w:rsidRPr="00EB5154" w:rsidRDefault="000A2974" w:rsidP="00342B16">
            <w:pPr>
              <w:ind w:left="-108" w:firstLine="0"/>
              <w:jc w:val="center"/>
              <w:rPr>
                <w:sz w:val="24"/>
                <w:szCs w:val="24"/>
                <w:lang w:val="en-US"/>
              </w:rPr>
            </w:pPr>
            <w:r w:rsidRPr="00EB515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45AE" w:rsidRPr="00EB5154" w:rsidRDefault="000A2974" w:rsidP="00342B16">
            <w:pPr>
              <w:ind w:left="-108" w:firstLine="0"/>
              <w:jc w:val="center"/>
              <w:rPr>
                <w:sz w:val="24"/>
                <w:szCs w:val="24"/>
                <w:lang w:val="en-US"/>
              </w:rPr>
            </w:pPr>
            <w:r w:rsidRPr="00EB515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D45AE" w:rsidRPr="00EB5154" w:rsidRDefault="002632C1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</w:t>
            </w:r>
          </w:p>
        </w:tc>
      </w:tr>
      <w:tr w:rsidR="00122A08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122A08" w:rsidRPr="00EB5154" w:rsidRDefault="00122A08" w:rsidP="008A0DE0">
            <w:pPr>
              <w:ind w:left="-108" w:firstLine="0"/>
              <w:rPr>
                <w:color w:val="000000"/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br/>
            </w:r>
            <w:r w:rsidRPr="00EB5154">
              <w:rPr>
                <w:color w:val="000000"/>
                <w:sz w:val="24"/>
                <w:szCs w:val="24"/>
                <w:shd w:val="clear" w:color="auto" w:fill="FFFFFF"/>
              </w:rPr>
              <w:t>0002.0006.0064.0250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22A08" w:rsidRPr="00EB5154" w:rsidRDefault="00122A08" w:rsidP="00242820">
            <w:pPr>
              <w:ind w:firstLine="0"/>
              <w:rPr>
                <w:color w:val="000000"/>
                <w:sz w:val="24"/>
                <w:szCs w:val="24"/>
              </w:rPr>
            </w:pPr>
            <w:r w:rsidRPr="00EB5154">
              <w:rPr>
                <w:color w:val="000000"/>
                <w:sz w:val="24"/>
                <w:szCs w:val="24"/>
                <w:shd w:val="clear" w:color="auto" w:fill="FFFFFF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850" w:type="dxa"/>
            <w:shd w:val="clear" w:color="auto" w:fill="auto"/>
          </w:tcPr>
          <w:p w:rsidR="00122A08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2A08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22A08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</w:t>
            </w:r>
          </w:p>
        </w:tc>
      </w:tr>
      <w:tr w:rsidR="00122A08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122A08" w:rsidRPr="00EB5154" w:rsidRDefault="00122A08" w:rsidP="008A0DE0">
            <w:pPr>
              <w:ind w:left="-108" w:firstLine="0"/>
              <w:rPr>
                <w:sz w:val="24"/>
                <w:szCs w:val="24"/>
              </w:rPr>
            </w:pPr>
            <w:r w:rsidRPr="00EB5154">
              <w:rPr>
                <w:color w:val="000000"/>
                <w:sz w:val="24"/>
                <w:szCs w:val="24"/>
              </w:rPr>
              <w:t>0002.0013.0139.0332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22A08" w:rsidRPr="00EB5154" w:rsidRDefault="00122A08" w:rsidP="00242820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5154">
              <w:rPr>
                <w:color w:val="000000"/>
                <w:sz w:val="24"/>
                <w:szCs w:val="24"/>
              </w:rPr>
              <w:t>Условия проведения образовательного процесса</w:t>
            </w:r>
          </w:p>
        </w:tc>
        <w:tc>
          <w:tcPr>
            <w:tcW w:w="850" w:type="dxa"/>
            <w:shd w:val="clear" w:color="auto" w:fill="auto"/>
          </w:tcPr>
          <w:p w:rsidR="00122A08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2A08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22A08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</w:t>
            </w:r>
          </w:p>
        </w:tc>
      </w:tr>
      <w:tr w:rsidR="00122A08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122A08" w:rsidRPr="00EB5154" w:rsidRDefault="00122A08" w:rsidP="008A0DE0">
            <w:pPr>
              <w:ind w:left="-108" w:firstLine="0"/>
              <w:rPr>
                <w:color w:val="000000"/>
                <w:sz w:val="24"/>
                <w:szCs w:val="24"/>
              </w:rPr>
            </w:pPr>
            <w:r w:rsidRPr="00EB5154">
              <w:rPr>
                <w:color w:val="000000"/>
                <w:sz w:val="24"/>
                <w:szCs w:val="24"/>
              </w:rPr>
              <w:lastRenderedPageBreak/>
              <w:t>0002.0014.0143.0406 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22A08" w:rsidRPr="00EB5154" w:rsidRDefault="00122A08" w:rsidP="00242820">
            <w:pPr>
              <w:ind w:firstLine="0"/>
              <w:rPr>
                <w:color w:val="000000"/>
                <w:sz w:val="24"/>
                <w:szCs w:val="24"/>
              </w:rPr>
            </w:pPr>
            <w:r w:rsidRPr="00EB5154">
              <w:rPr>
                <w:color w:val="000000"/>
                <w:sz w:val="24"/>
                <w:szCs w:val="24"/>
              </w:rPr>
              <w:t>Охрана здоровья детей, матери и ребенка</w:t>
            </w:r>
          </w:p>
        </w:tc>
        <w:tc>
          <w:tcPr>
            <w:tcW w:w="850" w:type="dxa"/>
            <w:shd w:val="clear" w:color="auto" w:fill="auto"/>
          </w:tcPr>
          <w:p w:rsidR="00122A08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22A08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22A08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</w:t>
            </w:r>
          </w:p>
        </w:tc>
      </w:tr>
      <w:tr w:rsidR="002D45AE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2D45AE" w:rsidRPr="00EB5154" w:rsidRDefault="008A0DE0" w:rsidP="00242820">
            <w:pPr>
              <w:ind w:left="-108" w:right="-108" w:firstLine="34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0004.0015.0152.0911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D45AE" w:rsidRPr="00EB5154" w:rsidRDefault="008A0DE0" w:rsidP="00242820">
            <w:pPr>
              <w:ind w:firstLine="0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Архивные справки о трудовом стаже и заработной плате</w:t>
            </w:r>
          </w:p>
        </w:tc>
        <w:tc>
          <w:tcPr>
            <w:tcW w:w="850" w:type="dxa"/>
            <w:shd w:val="clear" w:color="auto" w:fill="auto"/>
          </w:tcPr>
          <w:p w:rsidR="002D45AE" w:rsidRPr="00EB5154" w:rsidRDefault="000A2974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D45AE" w:rsidRPr="00EB5154" w:rsidRDefault="000A2974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D45AE" w:rsidRPr="00EB5154" w:rsidRDefault="002632C1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</w:t>
            </w:r>
          </w:p>
        </w:tc>
      </w:tr>
      <w:tr w:rsidR="000A2974" w:rsidRPr="00EB5154" w:rsidTr="00342B16">
        <w:trPr>
          <w:cantSplit/>
        </w:trPr>
        <w:tc>
          <w:tcPr>
            <w:tcW w:w="2552" w:type="dxa"/>
            <w:shd w:val="clear" w:color="auto" w:fill="auto"/>
            <w:noWrap/>
            <w:vAlign w:val="center"/>
          </w:tcPr>
          <w:p w:rsidR="000A2974" w:rsidRPr="00EB5154" w:rsidRDefault="000A2974" w:rsidP="00242820">
            <w:pPr>
              <w:ind w:left="-108" w:right="-108" w:firstLine="34"/>
              <w:rPr>
                <w:sz w:val="24"/>
                <w:szCs w:val="24"/>
              </w:rPr>
            </w:pPr>
            <w:r w:rsidRPr="00EB5154">
              <w:rPr>
                <w:color w:val="000000"/>
                <w:sz w:val="24"/>
                <w:szCs w:val="24"/>
              </w:rPr>
              <w:t>0004.0015.0152.0912 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A2974" w:rsidRPr="00EB5154" w:rsidRDefault="000A2974" w:rsidP="00242820">
            <w:pPr>
              <w:ind w:firstLine="0"/>
              <w:rPr>
                <w:sz w:val="24"/>
                <w:szCs w:val="24"/>
              </w:rPr>
            </w:pPr>
            <w:r w:rsidRPr="00EB5154">
              <w:rPr>
                <w:color w:val="000000"/>
                <w:sz w:val="24"/>
                <w:szCs w:val="24"/>
              </w:rPr>
              <w:t>Поиск награды. Подтверждение награждения</w:t>
            </w:r>
          </w:p>
        </w:tc>
        <w:tc>
          <w:tcPr>
            <w:tcW w:w="850" w:type="dxa"/>
            <w:shd w:val="clear" w:color="auto" w:fill="auto"/>
          </w:tcPr>
          <w:p w:rsidR="000A2974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2974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A2974" w:rsidRPr="00EB5154" w:rsidRDefault="00122A08" w:rsidP="00342B16">
            <w:pPr>
              <w:ind w:left="-108" w:firstLine="0"/>
              <w:jc w:val="center"/>
              <w:rPr>
                <w:sz w:val="24"/>
                <w:szCs w:val="24"/>
              </w:rPr>
            </w:pPr>
            <w:r w:rsidRPr="00EB5154">
              <w:rPr>
                <w:sz w:val="24"/>
                <w:szCs w:val="24"/>
              </w:rPr>
              <w:t>0</w:t>
            </w:r>
          </w:p>
        </w:tc>
      </w:tr>
      <w:tr w:rsidR="00A62486" w:rsidRPr="00EB5154" w:rsidTr="00CA1B0D">
        <w:trPr>
          <w:cantSplit/>
        </w:trPr>
        <w:tc>
          <w:tcPr>
            <w:tcW w:w="8506" w:type="dxa"/>
            <w:gridSpan w:val="2"/>
            <w:shd w:val="clear" w:color="auto" w:fill="auto"/>
            <w:noWrap/>
            <w:vAlign w:val="center"/>
          </w:tcPr>
          <w:p w:rsidR="00A62486" w:rsidRPr="00A62486" w:rsidRDefault="00A62486" w:rsidP="00A62486">
            <w:pPr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A62486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A62486" w:rsidRPr="00A62486" w:rsidRDefault="00A62486" w:rsidP="00342B16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A62486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A62486" w:rsidRPr="00A62486" w:rsidRDefault="00A62486" w:rsidP="00342B16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A6248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A62486" w:rsidRPr="00A62486" w:rsidRDefault="00A62486" w:rsidP="00342B16">
            <w:pPr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A62486">
              <w:rPr>
                <w:b/>
                <w:sz w:val="24"/>
                <w:szCs w:val="24"/>
              </w:rPr>
              <w:t>2</w:t>
            </w:r>
          </w:p>
        </w:tc>
      </w:tr>
    </w:tbl>
    <w:p w:rsidR="00450083" w:rsidRPr="00EB5154" w:rsidRDefault="00450083" w:rsidP="008A0DE0">
      <w:pPr>
        <w:pStyle w:val="Default"/>
        <w:jc w:val="both"/>
      </w:pPr>
      <w:bookmarkStart w:id="0" w:name="_GoBack"/>
      <w:bookmarkEnd w:id="0"/>
    </w:p>
    <w:sectPr w:rsidR="00450083" w:rsidRPr="00EB5154" w:rsidSect="00725224">
      <w:footnotePr>
        <w:numRestart w:val="eachPage"/>
      </w:footnotePr>
      <w:pgSz w:w="11906" w:h="16838"/>
      <w:pgMar w:top="1134" w:right="850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9E" w:rsidRDefault="00BF629E" w:rsidP="00CD7746">
      <w:r>
        <w:separator/>
      </w:r>
    </w:p>
  </w:endnote>
  <w:endnote w:type="continuationSeparator" w:id="0">
    <w:p w:rsidR="00BF629E" w:rsidRDefault="00BF629E" w:rsidP="00CD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9E" w:rsidRDefault="00BF629E" w:rsidP="00CD7746">
      <w:r>
        <w:separator/>
      </w:r>
    </w:p>
  </w:footnote>
  <w:footnote w:type="continuationSeparator" w:id="0">
    <w:p w:rsidR="00BF629E" w:rsidRDefault="00BF629E" w:rsidP="00CD7746">
      <w:r>
        <w:continuationSeparator/>
      </w:r>
    </w:p>
  </w:footnote>
  <w:footnote w:id="1">
    <w:p w:rsidR="00952301" w:rsidRDefault="00952301" w:rsidP="00342B16">
      <w:pPr>
        <w:pStyle w:val="a5"/>
      </w:pPr>
      <w:r>
        <w:rPr>
          <w:rStyle w:val="a7"/>
        </w:rPr>
        <w:footnoteRef/>
      </w:r>
      <w:r>
        <w:t xml:space="preserve"> Обращения граждан, которые находятся на рассмотрении на 1 число месяца, следующего за отчетным периодом, поступивших в отчетный период.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26"/>
    <w:rsid w:val="00005BA0"/>
    <w:rsid w:val="00014C1E"/>
    <w:rsid w:val="00033638"/>
    <w:rsid w:val="00045051"/>
    <w:rsid w:val="00053DFB"/>
    <w:rsid w:val="000571DD"/>
    <w:rsid w:val="0005729C"/>
    <w:rsid w:val="0006348E"/>
    <w:rsid w:val="000674ED"/>
    <w:rsid w:val="00070C69"/>
    <w:rsid w:val="00074FFA"/>
    <w:rsid w:val="00075E66"/>
    <w:rsid w:val="00076261"/>
    <w:rsid w:val="0008332D"/>
    <w:rsid w:val="0009146C"/>
    <w:rsid w:val="00093A74"/>
    <w:rsid w:val="000A2974"/>
    <w:rsid w:val="000C2C49"/>
    <w:rsid w:val="000D42CA"/>
    <w:rsid w:val="000D6157"/>
    <w:rsid w:val="000E369E"/>
    <w:rsid w:val="000E4D49"/>
    <w:rsid w:val="000E5E90"/>
    <w:rsid w:val="000E6BF1"/>
    <w:rsid w:val="000F16D2"/>
    <w:rsid w:val="000F3885"/>
    <w:rsid w:val="000F5951"/>
    <w:rsid w:val="000F7BD4"/>
    <w:rsid w:val="001041C5"/>
    <w:rsid w:val="00104B96"/>
    <w:rsid w:val="0011400D"/>
    <w:rsid w:val="00122A08"/>
    <w:rsid w:val="0013647B"/>
    <w:rsid w:val="00136630"/>
    <w:rsid w:val="001428B4"/>
    <w:rsid w:val="001445DE"/>
    <w:rsid w:val="0015472E"/>
    <w:rsid w:val="00164A65"/>
    <w:rsid w:val="00176BE4"/>
    <w:rsid w:val="0018019C"/>
    <w:rsid w:val="0018413F"/>
    <w:rsid w:val="0019040F"/>
    <w:rsid w:val="0019623E"/>
    <w:rsid w:val="001A33CB"/>
    <w:rsid w:val="001C2E19"/>
    <w:rsid w:val="001C2FD0"/>
    <w:rsid w:val="001C4BC9"/>
    <w:rsid w:val="001C4F68"/>
    <w:rsid w:val="001D21A2"/>
    <w:rsid w:val="001D4035"/>
    <w:rsid w:val="001F1B47"/>
    <w:rsid w:val="001F51A4"/>
    <w:rsid w:val="002043AE"/>
    <w:rsid w:val="00217A26"/>
    <w:rsid w:val="002236E0"/>
    <w:rsid w:val="00230F62"/>
    <w:rsid w:val="002369BF"/>
    <w:rsid w:val="00242820"/>
    <w:rsid w:val="00243011"/>
    <w:rsid w:val="002462B4"/>
    <w:rsid w:val="00254D08"/>
    <w:rsid w:val="00261BB3"/>
    <w:rsid w:val="002632C1"/>
    <w:rsid w:val="00265A42"/>
    <w:rsid w:val="00270F76"/>
    <w:rsid w:val="00276CB9"/>
    <w:rsid w:val="00280953"/>
    <w:rsid w:val="002A281D"/>
    <w:rsid w:val="002B5CE3"/>
    <w:rsid w:val="002D45AE"/>
    <w:rsid w:val="002E0923"/>
    <w:rsid w:val="002E1590"/>
    <w:rsid w:val="002E18CA"/>
    <w:rsid w:val="002F4BEE"/>
    <w:rsid w:val="002F5CAD"/>
    <w:rsid w:val="003015F1"/>
    <w:rsid w:val="003056B8"/>
    <w:rsid w:val="003207F3"/>
    <w:rsid w:val="003210AB"/>
    <w:rsid w:val="0032232D"/>
    <w:rsid w:val="003255DE"/>
    <w:rsid w:val="00331317"/>
    <w:rsid w:val="00335D4D"/>
    <w:rsid w:val="00342B16"/>
    <w:rsid w:val="00351CCD"/>
    <w:rsid w:val="00365C1B"/>
    <w:rsid w:val="003739FE"/>
    <w:rsid w:val="00375C94"/>
    <w:rsid w:val="003866A8"/>
    <w:rsid w:val="003A1299"/>
    <w:rsid w:val="003A1307"/>
    <w:rsid w:val="003A1979"/>
    <w:rsid w:val="003C1843"/>
    <w:rsid w:val="003C2A9F"/>
    <w:rsid w:val="003C52EE"/>
    <w:rsid w:val="003D026D"/>
    <w:rsid w:val="003D6275"/>
    <w:rsid w:val="003E18D1"/>
    <w:rsid w:val="003F04DF"/>
    <w:rsid w:val="003F7DEB"/>
    <w:rsid w:val="004028A0"/>
    <w:rsid w:val="00406959"/>
    <w:rsid w:val="0042133B"/>
    <w:rsid w:val="004233B9"/>
    <w:rsid w:val="00430BF3"/>
    <w:rsid w:val="0043170F"/>
    <w:rsid w:val="00450083"/>
    <w:rsid w:val="004544A9"/>
    <w:rsid w:val="004552EE"/>
    <w:rsid w:val="004573EF"/>
    <w:rsid w:val="0046038D"/>
    <w:rsid w:val="00473BB4"/>
    <w:rsid w:val="00481FD6"/>
    <w:rsid w:val="00486C42"/>
    <w:rsid w:val="00490264"/>
    <w:rsid w:val="00494967"/>
    <w:rsid w:val="00496980"/>
    <w:rsid w:val="00497830"/>
    <w:rsid w:val="004A1280"/>
    <w:rsid w:val="004B580D"/>
    <w:rsid w:val="004B667E"/>
    <w:rsid w:val="004C09E7"/>
    <w:rsid w:val="004C1ABA"/>
    <w:rsid w:val="004C2D8E"/>
    <w:rsid w:val="004C35EA"/>
    <w:rsid w:val="004E2C18"/>
    <w:rsid w:val="004E35A1"/>
    <w:rsid w:val="004E739B"/>
    <w:rsid w:val="004F1164"/>
    <w:rsid w:val="004F59C7"/>
    <w:rsid w:val="005131AF"/>
    <w:rsid w:val="0052589D"/>
    <w:rsid w:val="005306EA"/>
    <w:rsid w:val="005333C1"/>
    <w:rsid w:val="0053604C"/>
    <w:rsid w:val="00544D79"/>
    <w:rsid w:val="00547970"/>
    <w:rsid w:val="00550A2B"/>
    <w:rsid w:val="00553F09"/>
    <w:rsid w:val="005633D1"/>
    <w:rsid w:val="0056605B"/>
    <w:rsid w:val="00567D2A"/>
    <w:rsid w:val="00573423"/>
    <w:rsid w:val="00580924"/>
    <w:rsid w:val="00581B77"/>
    <w:rsid w:val="00587C3F"/>
    <w:rsid w:val="0059466E"/>
    <w:rsid w:val="005A34B7"/>
    <w:rsid w:val="005B1144"/>
    <w:rsid w:val="005B4AB1"/>
    <w:rsid w:val="005B5375"/>
    <w:rsid w:val="005C0D3E"/>
    <w:rsid w:val="005C229A"/>
    <w:rsid w:val="005C4185"/>
    <w:rsid w:val="005C72EF"/>
    <w:rsid w:val="005D421D"/>
    <w:rsid w:val="005E1B3A"/>
    <w:rsid w:val="005E79F2"/>
    <w:rsid w:val="00605B00"/>
    <w:rsid w:val="00605FC6"/>
    <w:rsid w:val="00613E41"/>
    <w:rsid w:val="006218BE"/>
    <w:rsid w:val="0062622E"/>
    <w:rsid w:val="006434FD"/>
    <w:rsid w:val="006553D2"/>
    <w:rsid w:val="00656169"/>
    <w:rsid w:val="00660D7C"/>
    <w:rsid w:val="00671FE1"/>
    <w:rsid w:val="006801F8"/>
    <w:rsid w:val="00682010"/>
    <w:rsid w:val="00682D6B"/>
    <w:rsid w:val="00692242"/>
    <w:rsid w:val="006A5329"/>
    <w:rsid w:val="006B5771"/>
    <w:rsid w:val="006B588A"/>
    <w:rsid w:val="006B6DD7"/>
    <w:rsid w:val="006C5959"/>
    <w:rsid w:val="006D0E9B"/>
    <w:rsid w:val="006E554C"/>
    <w:rsid w:val="006E66DD"/>
    <w:rsid w:val="006E6A30"/>
    <w:rsid w:val="006F1858"/>
    <w:rsid w:val="006F77D4"/>
    <w:rsid w:val="006F7E70"/>
    <w:rsid w:val="00700051"/>
    <w:rsid w:val="007007E5"/>
    <w:rsid w:val="007019FF"/>
    <w:rsid w:val="0070463E"/>
    <w:rsid w:val="00713CD4"/>
    <w:rsid w:val="00716C06"/>
    <w:rsid w:val="00723BF2"/>
    <w:rsid w:val="00725224"/>
    <w:rsid w:val="00736708"/>
    <w:rsid w:val="00736EAC"/>
    <w:rsid w:val="00740B4C"/>
    <w:rsid w:val="00753ABE"/>
    <w:rsid w:val="00755DCD"/>
    <w:rsid w:val="0076215E"/>
    <w:rsid w:val="0076283C"/>
    <w:rsid w:val="00763E75"/>
    <w:rsid w:val="00784100"/>
    <w:rsid w:val="007841B4"/>
    <w:rsid w:val="00790D4E"/>
    <w:rsid w:val="007916E6"/>
    <w:rsid w:val="007A048D"/>
    <w:rsid w:val="007A3717"/>
    <w:rsid w:val="007B2E18"/>
    <w:rsid w:val="007C7C53"/>
    <w:rsid w:val="007E1086"/>
    <w:rsid w:val="007F69BB"/>
    <w:rsid w:val="008113FF"/>
    <w:rsid w:val="00821099"/>
    <w:rsid w:val="00831381"/>
    <w:rsid w:val="0083360D"/>
    <w:rsid w:val="008443B1"/>
    <w:rsid w:val="00845E3E"/>
    <w:rsid w:val="00850219"/>
    <w:rsid w:val="0086628E"/>
    <w:rsid w:val="008744EF"/>
    <w:rsid w:val="00874701"/>
    <w:rsid w:val="00880833"/>
    <w:rsid w:val="00892954"/>
    <w:rsid w:val="008A0DE0"/>
    <w:rsid w:val="008A34D3"/>
    <w:rsid w:val="008B4CE9"/>
    <w:rsid w:val="008C2E9C"/>
    <w:rsid w:val="008C45AB"/>
    <w:rsid w:val="008C695F"/>
    <w:rsid w:val="008D1784"/>
    <w:rsid w:val="008D307E"/>
    <w:rsid w:val="008D4E9D"/>
    <w:rsid w:val="008E36E9"/>
    <w:rsid w:val="00902726"/>
    <w:rsid w:val="00913E8F"/>
    <w:rsid w:val="00915353"/>
    <w:rsid w:val="009245C3"/>
    <w:rsid w:val="00936E29"/>
    <w:rsid w:val="00950B72"/>
    <w:rsid w:val="00952301"/>
    <w:rsid w:val="00960454"/>
    <w:rsid w:val="009607BB"/>
    <w:rsid w:val="009661E0"/>
    <w:rsid w:val="0096681C"/>
    <w:rsid w:val="0098753C"/>
    <w:rsid w:val="009947EC"/>
    <w:rsid w:val="00996800"/>
    <w:rsid w:val="009974B6"/>
    <w:rsid w:val="009A1C7F"/>
    <w:rsid w:val="009A7BDD"/>
    <w:rsid w:val="009B3CBC"/>
    <w:rsid w:val="009C2652"/>
    <w:rsid w:val="009C4726"/>
    <w:rsid w:val="009C7FF0"/>
    <w:rsid w:val="009D5DF3"/>
    <w:rsid w:val="009D7F40"/>
    <w:rsid w:val="009F423F"/>
    <w:rsid w:val="009F5079"/>
    <w:rsid w:val="00A040DB"/>
    <w:rsid w:val="00A04509"/>
    <w:rsid w:val="00A11652"/>
    <w:rsid w:val="00A15073"/>
    <w:rsid w:val="00A52B97"/>
    <w:rsid w:val="00A54C09"/>
    <w:rsid w:val="00A56288"/>
    <w:rsid w:val="00A62486"/>
    <w:rsid w:val="00A72E7B"/>
    <w:rsid w:val="00A8117D"/>
    <w:rsid w:val="00A81796"/>
    <w:rsid w:val="00A843FD"/>
    <w:rsid w:val="00A85A96"/>
    <w:rsid w:val="00A921F8"/>
    <w:rsid w:val="00A94FB0"/>
    <w:rsid w:val="00AA0063"/>
    <w:rsid w:val="00AA0D27"/>
    <w:rsid w:val="00AA4871"/>
    <w:rsid w:val="00AA68B7"/>
    <w:rsid w:val="00AB3B9C"/>
    <w:rsid w:val="00AC49BA"/>
    <w:rsid w:val="00AC66A6"/>
    <w:rsid w:val="00AD0A7A"/>
    <w:rsid w:val="00AD6544"/>
    <w:rsid w:val="00AD7FC8"/>
    <w:rsid w:val="00AE14DF"/>
    <w:rsid w:val="00AE7D2B"/>
    <w:rsid w:val="00AF23A7"/>
    <w:rsid w:val="00B05ACB"/>
    <w:rsid w:val="00B05B9E"/>
    <w:rsid w:val="00B076F5"/>
    <w:rsid w:val="00B17E11"/>
    <w:rsid w:val="00B222ED"/>
    <w:rsid w:val="00B301F7"/>
    <w:rsid w:val="00B3055E"/>
    <w:rsid w:val="00B33960"/>
    <w:rsid w:val="00B4042E"/>
    <w:rsid w:val="00B4296F"/>
    <w:rsid w:val="00B518C1"/>
    <w:rsid w:val="00B54C89"/>
    <w:rsid w:val="00B61094"/>
    <w:rsid w:val="00B73452"/>
    <w:rsid w:val="00B73725"/>
    <w:rsid w:val="00B7585F"/>
    <w:rsid w:val="00B85500"/>
    <w:rsid w:val="00B96377"/>
    <w:rsid w:val="00BA494C"/>
    <w:rsid w:val="00BA7F12"/>
    <w:rsid w:val="00BB0922"/>
    <w:rsid w:val="00BB5725"/>
    <w:rsid w:val="00BC24CF"/>
    <w:rsid w:val="00BC3CC8"/>
    <w:rsid w:val="00BC64E4"/>
    <w:rsid w:val="00BD0D2C"/>
    <w:rsid w:val="00BD19AB"/>
    <w:rsid w:val="00BD7767"/>
    <w:rsid w:val="00BE0214"/>
    <w:rsid w:val="00BF180C"/>
    <w:rsid w:val="00BF1D66"/>
    <w:rsid w:val="00BF2461"/>
    <w:rsid w:val="00BF629E"/>
    <w:rsid w:val="00BF6559"/>
    <w:rsid w:val="00BF73AE"/>
    <w:rsid w:val="00C130CD"/>
    <w:rsid w:val="00C26A25"/>
    <w:rsid w:val="00C33075"/>
    <w:rsid w:val="00C36F9A"/>
    <w:rsid w:val="00C40318"/>
    <w:rsid w:val="00C405C2"/>
    <w:rsid w:val="00C41581"/>
    <w:rsid w:val="00C43F14"/>
    <w:rsid w:val="00C53408"/>
    <w:rsid w:val="00C543FA"/>
    <w:rsid w:val="00C5480C"/>
    <w:rsid w:val="00C61830"/>
    <w:rsid w:val="00C62365"/>
    <w:rsid w:val="00C64854"/>
    <w:rsid w:val="00C72F46"/>
    <w:rsid w:val="00C80062"/>
    <w:rsid w:val="00C81D7B"/>
    <w:rsid w:val="00CA3B97"/>
    <w:rsid w:val="00CC1DDD"/>
    <w:rsid w:val="00CD3BA0"/>
    <w:rsid w:val="00CD5C6E"/>
    <w:rsid w:val="00CD7746"/>
    <w:rsid w:val="00CD787F"/>
    <w:rsid w:val="00CE215D"/>
    <w:rsid w:val="00CE2C44"/>
    <w:rsid w:val="00CE2F02"/>
    <w:rsid w:val="00CE5C15"/>
    <w:rsid w:val="00D04C2B"/>
    <w:rsid w:val="00D052C0"/>
    <w:rsid w:val="00D11B71"/>
    <w:rsid w:val="00D13777"/>
    <w:rsid w:val="00D16B95"/>
    <w:rsid w:val="00D274A7"/>
    <w:rsid w:val="00D30370"/>
    <w:rsid w:val="00D321FC"/>
    <w:rsid w:val="00D32912"/>
    <w:rsid w:val="00D34BA0"/>
    <w:rsid w:val="00D36C5F"/>
    <w:rsid w:val="00D44DA5"/>
    <w:rsid w:val="00D46C50"/>
    <w:rsid w:val="00D5164A"/>
    <w:rsid w:val="00D51EF7"/>
    <w:rsid w:val="00D71200"/>
    <w:rsid w:val="00D81888"/>
    <w:rsid w:val="00D82B89"/>
    <w:rsid w:val="00D92270"/>
    <w:rsid w:val="00DA018F"/>
    <w:rsid w:val="00DA55B6"/>
    <w:rsid w:val="00DA6275"/>
    <w:rsid w:val="00DA6827"/>
    <w:rsid w:val="00DA7EB2"/>
    <w:rsid w:val="00DB173B"/>
    <w:rsid w:val="00DB335F"/>
    <w:rsid w:val="00DB46D8"/>
    <w:rsid w:val="00DC3460"/>
    <w:rsid w:val="00DC54F3"/>
    <w:rsid w:val="00DD76C4"/>
    <w:rsid w:val="00DD7AD9"/>
    <w:rsid w:val="00DE0259"/>
    <w:rsid w:val="00DE39D7"/>
    <w:rsid w:val="00DF4FAA"/>
    <w:rsid w:val="00E01559"/>
    <w:rsid w:val="00E02EF7"/>
    <w:rsid w:val="00E17B0B"/>
    <w:rsid w:val="00E244C3"/>
    <w:rsid w:val="00E27FE2"/>
    <w:rsid w:val="00E414EE"/>
    <w:rsid w:val="00E4181F"/>
    <w:rsid w:val="00E42763"/>
    <w:rsid w:val="00E42CAA"/>
    <w:rsid w:val="00E43476"/>
    <w:rsid w:val="00E51CE5"/>
    <w:rsid w:val="00E54B6F"/>
    <w:rsid w:val="00E65103"/>
    <w:rsid w:val="00E80FAE"/>
    <w:rsid w:val="00E84F8E"/>
    <w:rsid w:val="00EA33BD"/>
    <w:rsid w:val="00EA5355"/>
    <w:rsid w:val="00EB5154"/>
    <w:rsid w:val="00EB7B70"/>
    <w:rsid w:val="00EC75EA"/>
    <w:rsid w:val="00ED2300"/>
    <w:rsid w:val="00ED5486"/>
    <w:rsid w:val="00ED6D2C"/>
    <w:rsid w:val="00EE0C0B"/>
    <w:rsid w:val="00EE14BE"/>
    <w:rsid w:val="00EE3703"/>
    <w:rsid w:val="00EE58B6"/>
    <w:rsid w:val="00EF3598"/>
    <w:rsid w:val="00F069B3"/>
    <w:rsid w:val="00F101BD"/>
    <w:rsid w:val="00F17C5B"/>
    <w:rsid w:val="00F236DC"/>
    <w:rsid w:val="00F32D3C"/>
    <w:rsid w:val="00F35693"/>
    <w:rsid w:val="00F358BF"/>
    <w:rsid w:val="00F36C7D"/>
    <w:rsid w:val="00F42226"/>
    <w:rsid w:val="00F43309"/>
    <w:rsid w:val="00F5198A"/>
    <w:rsid w:val="00F66309"/>
    <w:rsid w:val="00F83E17"/>
    <w:rsid w:val="00F9447A"/>
    <w:rsid w:val="00F949CE"/>
    <w:rsid w:val="00FA12AF"/>
    <w:rsid w:val="00FA6797"/>
    <w:rsid w:val="00FC16C1"/>
    <w:rsid w:val="00FD06DF"/>
    <w:rsid w:val="00FD097E"/>
    <w:rsid w:val="00FD7DE1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  <w:style w:type="character" w:styleId="af2">
    <w:name w:val="Placeholder Text"/>
    <w:basedOn w:val="a0"/>
    <w:uiPriority w:val="99"/>
    <w:semiHidden/>
    <w:rsid w:val="007367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75"/>
    <w:pPr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6275"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DA6275"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link w:val="30"/>
    <w:qFormat/>
    <w:rsid w:val="00DA6275"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rsid w:val="00DA6275"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A6275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6275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6275"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A62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A62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275"/>
    <w:rPr>
      <w:rFonts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A6275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 Знак"/>
    <w:basedOn w:val="a0"/>
    <w:link w:val="3"/>
    <w:rsid w:val="00DA627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A627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A627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A627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A627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A627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6275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DA6275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Strong"/>
    <w:basedOn w:val="a0"/>
    <w:qFormat/>
    <w:rsid w:val="00DA6275"/>
    <w:rPr>
      <w:b/>
      <w:bCs/>
    </w:rPr>
  </w:style>
  <w:style w:type="paragraph" w:customStyle="1" w:styleId="Default">
    <w:name w:val="Default"/>
    <w:rsid w:val="00EE58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D774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D7746"/>
    <w:rPr>
      <w:lang w:eastAsia="ru-RU"/>
    </w:rPr>
  </w:style>
  <w:style w:type="character" w:styleId="a7">
    <w:name w:val="footnote reference"/>
    <w:basedOn w:val="a0"/>
    <w:uiPriority w:val="99"/>
    <w:semiHidden/>
    <w:unhideWhenUsed/>
    <w:rsid w:val="00CD77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18CA"/>
    <w:rPr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E18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18CA"/>
    <w:rPr>
      <w:sz w:val="28"/>
      <w:szCs w:val="28"/>
      <w:lang w:eastAsia="ru-RU"/>
    </w:rPr>
  </w:style>
  <w:style w:type="character" w:styleId="ac">
    <w:name w:val="page number"/>
    <w:basedOn w:val="a0"/>
    <w:rsid w:val="002E18CA"/>
  </w:style>
  <w:style w:type="paragraph" w:customStyle="1" w:styleId="ConsPlusNonformat">
    <w:name w:val="ConsPlusNonformat"/>
    <w:rsid w:val="002E18C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sid w:val="002E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2E18CA"/>
    <w:pPr>
      <w:widowControl w:val="0"/>
      <w:shd w:val="clear" w:color="auto" w:fill="FFFFFF"/>
      <w:autoSpaceDE/>
      <w:autoSpaceDN/>
      <w:adjustRightInd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1428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8B4"/>
    <w:rPr>
      <w:rFonts w:ascii="Tahoma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9661E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661E0"/>
    <w:rPr>
      <w:lang w:eastAsia="ru-RU"/>
    </w:rPr>
  </w:style>
  <w:style w:type="character" w:styleId="af1">
    <w:name w:val="endnote reference"/>
    <w:basedOn w:val="a0"/>
    <w:uiPriority w:val="99"/>
    <w:semiHidden/>
    <w:unhideWhenUsed/>
    <w:rsid w:val="009661E0"/>
    <w:rPr>
      <w:vertAlign w:val="superscript"/>
    </w:rPr>
  </w:style>
  <w:style w:type="character" w:styleId="af2">
    <w:name w:val="Placeholder Text"/>
    <w:basedOn w:val="a0"/>
    <w:uiPriority w:val="99"/>
    <w:semiHidden/>
    <w:rsid w:val="00736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12F7-8F5A-450B-BBD7-9196F8E1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Андрей Владимирович</dc:creator>
  <cp:lastModifiedBy>Шаурко Анна Сергеевна</cp:lastModifiedBy>
  <cp:revision>4</cp:revision>
  <cp:lastPrinted>2024-07-02T04:28:00Z</cp:lastPrinted>
  <dcterms:created xsi:type="dcterms:W3CDTF">2024-09-30T11:55:00Z</dcterms:created>
  <dcterms:modified xsi:type="dcterms:W3CDTF">2024-10-02T03:53:00Z</dcterms:modified>
</cp:coreProperties>
</file>